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B1B11" w14:textId="77777777" w:rsidR="00D803D6" w:rsidRDefault="00D803D6" w:rsidP="00D803D6">
      <w:pPr>
        <w:jc w:val="center"/>
        <w:rPr>
          <w:b/>
          <w:sz w:val="36"/>
          <w:szCs w:val="36"/>
        </w:rPr>
      </w:pPr>
    </w:p>
    <w:p w14:paraId="523936EE" w14:textId="77777777" w:rsidR="00D803D6" w:rsidRDefault="00D803D6" w:rsidP="00D803D6">
      <w:pPr>
        <w:jc w:val="center"/>
        <w:rPr>
          <w:b/>
          <w:sz w:val="36"/>
          <w:szCs w:val="36"/>
        </w:rPr>
      </w:pPr>
    </w:p>
    <w:p w14:paraId="4292A75D" w14:textId="77777777" w:rsidR="00E07DDE" w:rsidRDefault="00E07DDE" w:rsidP="00D803D6">
      <w:pPr>
        <w:jc w:val="center"/>
        <w:rPr>
          <w:b/>
          <w:sz w:val="36"/>
          <w:szCs w:val="36"/>
        </w:rPr>
      </w:pPr>
    </w:p>
    <w:p w14:paraId="7FAE3D0F" w14:textId="11C16028" w:rsidR="00630314" w:rsidRDefault="00075AAB" w:rsidP="00D803D6">
      <w:pPr>
        <w:jc w:val="center"/>
        <w:rPr>
          <w:b/>
          <w:sz w:val="36"/>
          <w:szCs w:val="36"/>
        </w:rPr>
      </w:pPr>
      <w:r w:rsidRPr="00D803D6">
        <w:rPr>
          <w:b/>
          <w:sz w:val="36"/>
          <w:szCs w:val="36"/>
        </w:rPr>
        <w:t>SHIELDS RIVER YELLOWSTONE CUTTHROAT TROUT</w:t>
      </w:r>
      <w:r w:rsidR="00D803D6" w:rsidRPr="00D803D6">
        <w:rPr>
          <w:b/>
          <w:sz w:val="36"/>
          <w:szCs w:val="36"/>
        </w:rPr>
        <w:t xml:space="preserve"> CONSERVATION EFFORTS 2020</w:t>
      </w:r>
    </w:p>
    <w:p w14:paraId="4264FB38" w14:textId="77777777" w:rsidR="00E07DDE" w:rsidRDefault="00E07DDE" w:rsidP="00FF7811">
      <w:pPr>
        <w:spacing w:line="240" w:lineRule="auto"/>
        <w:jc w:val="center"/>
        <w:rPr>
          <w:sz w:val="32"/>
          <w:szCs w:val="32"/>
        </w:rPr>
      </w:pPr>
    </w:p>
    <w:p w14:paraId="00ED3F18" w14:textId="718625CC" w:rsidR="0097075A" w:rsidRPr="00E07DDE" w:rsidRDefault="0097075A" w:rsidP="00FF7811">
      <w:pPr>
        <w:spacing w:line="240" w:lineRule="auto"/>
        <w:jc w:val="center"/>
        <w:rPr>
          <w:sz w:val="28"/>
          <w:szCs w:val="28"/>
        </w:rPr>
      </w:pPr>
      <w:r w:rsidRPr="00E07DDE">
        <w:rPr>
          <w:sz w:val="28"/>
          <w:szCs w:val="28"/>
        </w:rPr>
        <w:t>Durae Belcer and Scott Opitz</w:t>
      </w:r>
    </w:p>
    <w:p w14:paraId="09BFD2BA" w14:textId="3D4EE413" w:rsidR="0097075A" w:rsidRPr="00E07DDE" w:rsidRDefault="0097075A" w:rsidP="00FF7811">
      <w:pPr>
        <w:spacing w:line="240" w:lineRule="auto"/>
        <w:jc w:val="center"/>
        <w:rPr>
          <w:sz w:val="28"/>
          <w:szCs w:val="28"/>
        </w:rPr>
      </w:pPr>
      <w:r w:rsidRPr="00E07DDE">
        <w:rPr>
          <w:sz w:val="28"/>
          <w:szCs w:val="28"/>
        </w:rPr>
        <w:t>Montana Fish, Wildlife and Parks</w:t>
      </w:r>
    </w:p>
    <w:p w14:paraId="169071FD" w14:textId="652AD891" w:rsidR="00C82B3F" w:rsidRPr="0097075A" w:rsidRDefault="00C82B3F" w:rsidP="00FF7811">
      <w:pPr>
        <w:spacing w:line="240" w:lineRule="auto"/>
        <w:jc w:val="center"/>
        <w:rPr>
          <w:sz w:val="32"/>
          <w:szCs w:val="32"/>
        </w:rPr>
      </w:pPr>
      <w:r w:rsidRPr="00E07DDE">
        <w:rPr>
          <w:sz w:val="28"/>
          <w:szCs w:val="28"/>
        </w:rPr>
        <w:t>December 2020</w:t>
      </w:r>
    </w:p>
    <w:p w14:paraId="060CCBB4" w14:textId="77777777" w:rsidR="00C42C42" w:rsidRPr="00C42C42" w:rsidRDefault="00630314">
      <w:pPr>
        <w:rPr>
          <w:b/>
          <w:sz w:val="32"/>
          <w:szCs w:val="32"/>
        </w:rPr>
      </w:pPr>
      <w:r>
        <w:rPr>
          <w:b/>
          <w:sz w:val="28"/>
          <w:szCs w:val="28"/>
        </w:rPr>
        <w:br w:type="page"/>
      </w:r>
      <w:r w:rsidR="00C42C42" w:rsidRPr="00C42C42">
        <w:rPr>
          <w:b/>
          <w:sz w:val="32"/>
          <w:szCs w:val="32"/>
        </w:rPr>
        <w:lastRenderedPageBreak/>
        <w:t>Introduction</w:t>
      </w:r>
    </w:p>
    <w:p w14:paraId="75F44F73" w14:textId="4ED615BD" w:rsidR="00FE2BAF" w:rsidRPr="00E07DDE" w:rsidRDefault="002827D4">
      <w:pPr>
        <w:rPr>
          <w:sz w:val="28"/>
          <w:szCs w:val="28"/>
        </w:rPr>
      </w:pPr>
      <w:r>
        <w:t xml:space="preserve">Brook Trout removal and Yellowstone Cutthroat </w:t>
      </w:r>
      <w:r w:rsidR="003441E2">
        <w:t>Trout (</w:t>
      </w:r>
      <w:r w:rsidR="00614F64">
        <w:t>YCT)</w:t>
      </w:r>
      <w:r>
        <w:t xml:space="preserve"> </w:t>
      </w:r>
      <w:r w:rsidR="003239C1">
        <w:t xml:space="preserve">monitoring in the Shields River has continued annually </w:t>
      </w:r>
      <w:r w:rsidR="005B3F7D">
        <w:t>from 2014</w:t>
      </w:r>
      <w:r w:rsidR="0008363C">
        <w:t xml:space="preserve"> –</w:t>
      </w:r>
      <w:r w:rsidR="0018096A">
        <w:t xml:space="preserve"> 2020</w:t>
      </w:r>
      <w:r w:rsidR="0008363C">
        <w:t xml:space="preserve">. 2020 </w:t>
      </w:r>
      <w:r w:rsidR="0018096A">
        <w:t>m</w:t>
      </w:r>
      <w:r w:rsidR="00FA576E">
        <w:t>ark</w:t>
      </w:r>
      <w:r w:rsidR="0008363C">
        <w:t>s</w:t>
      </w:r>
      <w:r w:rsidR="00FA576E">
        <w:t xml:space="preserve"> the </w:t>
      </w:r>
      <w:r w:rsidR="000A2CD8">
        <w:t>seventh</w:t>
      </w:r>
      <w:r w:rsidR="00FE2BAF">
        <w:t xml:space="preserve"> year of Y</w:t>
      </w:r>
      <w:r w:rsidR="00614F64">
        <w:t>CT</w:t>
      </w:r>
      <w:r w:rsidR="00FE2BAF">
        <w:t xml:space="preserve"> Conservation efforts in the Shields River</w:t>
      </w:r>
      <w:r w:rsidR="00671CE2">
        <w:t xml:space="preserve"> and </w:t>
      </w:r>
      <w:r w:rsidR="00EF1DFA">
        <w:t>its</w:t>
      </w:r>
      <w:r w:rsidR="00671CE2">
        <w:t xml:space="preserve"> tributaries.</w:t>
      </w:r>
      <w:r w:rsidR="00953BB7">
        <w:t xml:space="preserve"> The primary method of removal has been </w:t>
      </w:r>
      <w:proofErr w:type="gramStart"/>
      <w:r w:rsidR="00953BB7">
        <w:t>electrofishing</w:t>
      </w:r>
      <w:r w:rsidR="000A2CD8">
        <w:t>,</w:t>
      </w:r>
      <w:proofErr w:type="gramEnd"/>
      <w:r w:rsidR="008A7178">
        <w:t xml:space="preserve"> however</w:t>
      </w:r>
      <w:r w:rsidR="000A2CD8">
        <w:t>,</w:t>
      </w:r>
      <w:r w:rsidR="00F41520">
        <w:t xml:space="preserve"> hoop nets </w:t>
      </w:r>
      <w:r w:rsidR="00CE78D9">
        <w:t xml:space="preserve">were used </w:t>
      </w:r>
      <w:r w:rsidR="00F41520">
        <w:t>in</w:t>
      </w:r>
      <w:r w:rsidR="00CE78D9">
        <w:t xml:space="preserve"> 201</w:t>
      </w:r>
      <w:r w:rsidR="007E5F5E">
        <w:t>5</w:t>
      </w:r>
      <w:r w:rsidR="00CE78D9">
        <w:t xml:space="preserve"> and</w:t>
      </w:r>
      <w:r w:rsidR="00291F41">
        <w:t xml:space="preserve"> </w:t>
      </w:r>
      <w:r w:rsidR="00043554">
        <w:t xml:space="preserve">2020 </w:t>
      </w:r>
      <w:r w:rsidR="008A4ED6">
        <w:t>to</w:t>
      </w:r>
      <w:r w:rsidR="008730F9">
        <w:t xml:space="preserve"> </w:t>
      </w:r>
      <w:r w:rsidR="0076635A">
        <w:t xml:space="preserve">capture adult Brook Trout </w:t>
      </w:r>
      <w:r w:rsidR="00CA0B78">
        <w:t xml:space="preserve">moving upstream </w:t>
      </w:r>
      <w:r w:rsidR="00F52990">
        <w:t>to spawn</w:t>
      </w:r>
      <w:r w:rsidR="003633EC">
        <w:t>.</w:t>
      </w:r>
    </w:p>
    <w:p w14:paraId="1419AACE" w14:textId="0A572BA6" w:rsidR="00980AC4" w:rsidRDefault="00980AC4">
      <w:r>
        <w:t>Brook Trout removal has occurred in varying lengths of stream at varying times of the year in each of the last seven years. Removal efforts have varied based on crew availability, stream conditions, and the number of YCT and Brook Trout present in a given water or reach of a water. This variability allows for limited direct comparison of efforts between reaches and streams, however, long-term sampling reaches have been established to track po</w:t>
      </w:r>
      <w:bookmarkStart w:id="0" w:name="_GoBack"/>
      <w:bookmarkEnd w:id="0"/>
      <w:r>
        <w:t>pulation changes and trends over time.</w:t>
      </w:r>
    </w:p>
    <w:p w14:paraId="4D32418A" w14:textId="41AA4187" w:rsidR="00FF62EE" w:rsidRDefault="00656F83">
      <w:r>
        <w:t>Methods for Brook Trout removal and Y</w:t>
      </w:r>
      <w:r w:rsidR="000A2CD8">
        <w:t>CT</w:t>
      </w:r>
      <w:r>
        <w:t xml:space="preserve"> </w:t>
      </w:r>
      <w:r w:rsidR="00AD2A91">
        <w:t xml:space="preserve">capture </w:t>
      </w:r>
      <w:r w:rsidR="003F43F3">
        <w:t xml:space="preserve">in 2020 </w:t>
      </w:r>
      <w:r w:rsidR="00AD2A91">
        <w:t xml:space="preserve">were completed </w:t>
      </w:r>
      <w:r w:rsidR="0049214D">
        <w:t xml:space="preserve">using the same methods as in </w:t>
      </w:r>
      <w:r w:rsidR="001A3F02">
        <w:t xml:space="preserve">the </w:t>
      </w:r>
      <w:r w:rsidR="0049214D">
        <w:t>previous six years (see</w:t>
      </w:r>
      <w:r w:rsidR="001A3F02">
        <w:t xml:space="preserve"> </w:t>
      </w:r>
      <w:r w:rsidR="00B7598F">
        <w:t>summary report</w:t>
      </w:r>
      <w:r w:rsidR="00630CB2">
        <w:t xml:space="preserve"> for Shields River Yellowstone Cutthroat Trout Conservation efforts 2014-2019</w:t>
      </w:r>
      <w:r w:rsidR="00151BE1">
        <w:t xml:space="preserve">).  </w:t>
      </w:r>
      <w:r w:rsidR="0049214D">
        <w:t xml:space="preserve"> </w:t>
      </w:r>
      <w:r w:rsidR="00AD2A91">
        <w:t xml:space="preserve"> </w:t>
      </w:r>
    </w:p>
    <w:p w14:paraId="39194F5E" w14:textId="4B0AD1BC" w:rsidR="003F392E" w:rsidRPr="008B2FE9" w:rsidRDefault="003F392E">
      <w:pPr>
        <w:rPr>
          <w:b/>
          <w:sz w:val="32"/>
          <w:szCs w:val="32"/>
        </w:rPr>
      </w:pPr>
      <w:r w:rsidRPr="008B2FE9">
        <w:rPr>
          <w:b/>
          <w:sz w:val="32"/>
          <w:szCs w:val="32"/>
        </w:rPr>
        <w:t>Shields River</w:t>
      </w:r>
    </w:p>
    <w:p w14:paraId="38F46223" w14:textId="389772D9" w:rsidR="00661090" w:rsidRPr="008B2FE9" w:rsidRDefault="00191455">
      <w:pPr>
        <w:rPr>
          <w:i/>
        </w:rPr>
      </w:pPr>
      <w:r w:rsidRPr="008B2FE9">
        <w:rPr>
          <w:i/>
        </w:rPr>
        <w:t>Brook Trout Removal</w:t>
      </w:r>
      <w:r w:rsidR="003048DE">
        <w:rPr>
          <w:i/>
        </w:rPr>
        <w:t xml:space="preserve"> </w:t>
      </w:r>
    </w:p>
    <w:p w14:paraId="47039EBE" w14:textId="6F3997B3" w:rsidR="00191455" w:rsidRDefault="00191455">
      <w:r>
        <w:t xml:space="preserve">Brook Trout </w:t>
      </w:r>
      <w:r w:rsidR="00C27FE2">
        <w:t xml:space="preserve">electrofishing </w:t>
      </w:r>
      <w:r>
        <w:t xml:space="preserve">removal efforts took place in </w:t>
      </w:r>
      <w:r w:rsidR="00F55FD3">
        <w:t>f</w:t>
      </w:r>
      <w:r w:rsidR="00671729">
        <w:t>ive</w:t>
      </w:r>
      <w:r w:rsidR="008F0CE2">
        <w:t xml:space="preserve"> sections</w:t>
      </w:r>
      <w:r w:rsidR="006B16CD">
        <w:t xml:space="preserve"> </w:t>
      </w:r>
      <w:r w:rsidR="008F0CE2">
        <w:t xml:space="preserve">of the Shields River </w:t>
      </w:r>
      <w:r w:rsidR="006B16CD">
        <w:t>in 2020</w:t>
      </w:r>
      <w:r w:rsidR="00C27FE2">
        <w:t xml:space="preserve">. </w:t>
      </w:r>
      <w:r w:rsidR="00DB0D12">
        <w:t xml:space="preserve">A total of </w:t>
      </w:r>
      <w:r w:rsidR="00EE7580">
        <w:t xml:space="preserve">294 </w:t>
      </w:r>
      <w:r w:rsidR="00495972">
        <w:t>Brook Trout were ca</w:t>
      </w:r>
      <w:r w:rsidR="003321EE">
        <w:t>ptured</w:t>
      </w:r>
      <w:r w:rsidR="00495972">
        <w:t xml:space="preserve"> and removed</w:t>
      </w:r>
      <w:r w:rsidR="00FC5C2A">
        <w:t xml:space="preserve"> in 2020 for a total effort of </w:t>
      </w:r>
      <w:r w:rsidR="00767367">
        <w:t>2</w:t>
      </w:r>
      <w:r w:rsidR="00DD0089">
        <w:t>,</w:t>
      </w:r>
      <w:r w:rsidR="00767367">
        <w:t>043</w:t>
      </w:r>
      <w:r w:rsidR="00084EC7">
        <w:t xml:space="preserve"> over the s</w:t>
      </w:r>
      <w:r w:rsidR="008A4ED6">
        <w:t>ix</w:t>
      </w:r>
      <w:r w:rsidR="00084EC7">
        <w:t xml:space="preserve"> years</w:t>
      </w:r>
      <w:r w:rsidR="007411B1">
        <w:t xml:space="preserve"> of removal. </w:t>
      </w:r>
      <w:r w:rsidR="00FA6BDD">
        <w:t>Section 1</w:t>
      </w:r>
      <w:r w:rsidR="007C671B">
        <w:t>, closest to the barrier site</w:t>
      </w:r>
      <w:r w:rsidR="00BE2551">
        <w:t>,</w:t>
      </w:r>
      <w:r w:rsidR="00FA6BDD">
        <w:t xml:space="preserve"> continues to have the </w:t>
      </w:r>
      <w:r w:rsidR="00CC69A2">
        <w:t xml:space="preserve">highest number of Brook Trout removed </w:t>
      </w:r>
      <w:r w:rsidR="007C671B">
        <w:t>compared to other sections of the Shields River</w:t>
      </w:r>
      <w:r w:rsidR="00942AEF">
        <w:t xml:space="preserve"> (Figure 2).</w:t>
      </w:r>
      <w:r w:rsidR="43589FCC">
        <w:t xml:space="preserve"> This may be due to favorable habitat </w:t>
      </w:r>
      <w:r w:rsidR="00492901">
        <w:t>for</w:t>
      </w:r>
      <w:r w:rsidR="43589FCC">
        <w:t xml:space="preserve"> adult brook trout</w:t>
      </w:r>
      <w:r w:rsidR="00492901">
        <w:t xml:space="preserve"> characterized by</w:t>
      </w:r>
      <w:r w:rsidR="23AC464B">
        <w:t xml:space="preserve"> </w:t>
      </w:r>
      <w:r w:rsidR="038B8839">
        <w:t>higher flows and</w:t>
      </w:r>
      <w:r w:rsidR="23AC464B">
        <w:t xml:space="preserve"> </w:t>
      </w:r>
      <w:r w:rsidR="5B1B8E1E">
        <w:t>deep</w:t>
      </w:r>
      <w:r w:rsidR="52234ECE">
        <w:t>er</w:t>
      </w:r>
      <w:r w:rsidR="5B1B8E1E">
        <w:t xml:space="preserve"> </w:t>
      </w:r>
      <w:r w:rsidR="054754BB">
        <w:t>more</w:t>
      </w:r>
      <w:r w:rsidR="23AC464B">
        <w:t xml:space="preserve"> complex pools than upper sections of the Shields River. </w:t>
      </w:r>
    </w:p>
    <w:p w14:paraId="2B80B4B1" w14:textId="03A0BF33" w:rsidR="008B2FE9" w:rsidRDefault="008B2FE9"/>
    <w:p w14:paraId="48D3B349" w14:textId="75E50D0D" w:rsidR="008B2FE9" w:rsidRDefault="008B2FE9">
      <w:r>
        <w:rPr>
          <w:noProof/>
        </w:rPr>
        <w:drawing>
          <wp:inline distT="0" distB="0" distL="0" distR="0" wp14:anchorId="354FC16F" wp14:editId="19D24934">
            <wp:extent cx="5943600" cy="2786063"/>
            <wp:effectExtent l="0" t="0" r="0" b="0"/>
            <wp:docPr id="1" name="Picture 1" descr="C:\Users\CF3850\AppData\Local\Microsoft\Windows\INetCache\Content.MSO\8B0D6B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2786063"/>
                    </a:xfrm>
                    <a:prstGeom prst="rect">
                      <a:avLst/>
                    </a:prstGeom>
                  </pic:spPr>
                </pic:pic>
              </a:graphicData>
            </a:graphic>
          </wp:inline>
        </w:drawing>
      </w:r>
    </w:p>
    <w:p w14:paraId="6F32AB40" w14:textId="795398AC" w:rsidR="006929D8" w:rsidRDefault="00B33136">
      <w:r>
        <w:t xml:space="preserve">Figure 2. Brook Trout </w:t>
      </w:r>
      <w:r w:rsidR="00AB5E44">
        <w:t xml:space="preserve">electrofishing </w:t>
      </w:r>
      <w:r>
        <w:t>remov</w:t>
      </w:r>
      <w:r w:rsidR="00AB5E44">
        <w:t>al</w:t>
      </w:r>
      <w:r>
        <w:t xml:space="preserve"> </w:t>
      </w:r>
      <w:r w:rsidR="00AB5E44">
        <w:t>results</w:t>
      </w:r>
      <w:r>
        <w:t xml:space="preserve"> in the Shields River</w:t>
      </w:r>
      <w:r w:rsidR="00A34791">
        <w:t xml:space="preserve"> </w:t>
      </w:r>
      <w:r w:rsidR="00C03490">
        <w:t>from 2015-2020.</w:t>
      </w:r>
    </w:p>
    <w:p w14:paraId="195F1000" w14:textId="62AF9ED5" w:rsidR="0027723F" w:rsidRDefault="0027723F" w:rsidP="0027723F">
      <w:r>
        <w:lastRenderedPageBreak/>
        <w:t>Capture rates for Brook Trout have been decreasing since 2015 in the Shields River (Figure 3). Over the six-year period of Brook Trout removal there has been a 45% decrease in number</w:t>
      </w:r>
      <w:r w:rsidR="007E5F5E">
        <w:t xml:space="preserve"> removed</w:t>
      </w:r>
      <w:r>
        <w:t xml:space="preserve"> per 100m of stream. </w:t>
      </w:r>
      <w:r w:rsidR="007E5F5E">
        <w:t>Some of the decline can be attributed to varied level of effort each year.</w:t>
      </w:r>
    </w:p>
    <w:p w14:paraId="1714F09A" w14:textId="77777777" w:rsidR="0027723F" w:rsidRDefault="0027723F"/>
    <w:p w14:paraId="646414E8" w14:textId="48AF29B7" w:rsidR="003D7D9C" w:rsidRDefault="00317D1D">
      <w:r>
        <w:rPr>
          <w:noProof/>
        </w:rPr>
        <w:drawing>
          <wp:inline distT="0" distB="0" distL="0" distR="0" wp14:anchorId="11293E33" wp14:editId="7643E019">
            <wp:extent cx="4572000" cy="2743200"/>
            <wp:effectExtent l="0" t="0" r="0" b="0"/>
            <wp:docPr id="3" name="Chart 3">
              <a:extLst xmlns:a="http://schemas.openxmlformats.org/drawingml/2006/main">
                <a:ext uri="{FF2B5EF4-FFF2-40B4-BE49-F238E27FC236}">
                  <a16:creationId xmlns:a16="http://schemas.microsoft.com/office/drawing/2014/main" id="{EC46BF69-0D30-4DB4-8539-46F5CE4EE6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E03969" w14:textId="6B32DAA1" w:rsidR="00317D1D" w:rsidRDefault="00A91FDD">
      <w:r>
        <w:t>Figure 3. Brook Trout</w:t>
      </w:r>
      <w:r w:rsidR="00BC4EBC">
        <w:t xml:space="preserve"> remove</w:t>
      </w:r>
      <w:r w:rsidR="00450C08">
        <w:t>d</w:t>
      </w:r>
      <w:r>
        <w:t xml:space="preserve"> per 100m sampled</w:t>
      </w:r>
      <w:r w:rsidR="00BC4EBC">
        <w:t xml:space="preserve"> </w:t>
      </w:r>
      <w:r w:rsidR="00780D1D">
        <w:t xml:space="preserve">in the Shields River </w:t>
      </w:r>
      <w:r w:rsidR="00BC4EBC">
        <w:t>from 2015-2020.</w:t>
      </w:r>
    </w:p>
    <w:p w14:paraId="220F2A61" w14:textId="2F2E7297" w:rsidR="00382C9D" w:rsidRDefault="0081791A">
      <w:pPr>
        <w:rPr>
          <w:i/>
        </w:rPr>
      </w:pPr>
      <w:r w:rsidRPr="0081791A">
        <w:rPr>
          <w:i/>
        </w:rPr>
        <w:t>Hoop Trap Captures</w:t>
      </w:r>
    </w:p>
    <w:p w14:paraId="02AB38A7" w14:textId="058267AE" w:rsidR="009645FA" w:rsidRDefault="009645FA">
      <w:r>
        <w:t xml:space="preserve">In 2020, </w:t>
      </w:r>
      <w:r w:rsidR="00C21B30">
        <w:t xml:space="preserve">two hoop traps were deployed in the Shields River to </w:t>
      </w:r>
      <w:r w:rsidR="00AF46AA">
        <w:t xml:space="preserve">capture Brook Trout </w:t>
      </w:r>
      <w:r w:rsidR="001C6445">
        <w:t xml:space="preserve">moving upstream. </w:t>
      </w:r>
      <w:r w:rsidR="00111485">
        <w:t>Shields</w:t>
      </w:r>
      <w:r w:rsidR="006D649E">
        <w:t xml:space="preserve"> trap</w:t>
      </w:r>
      <w:r w:rsidR="00111485">
        <w:t xml:space="preserve"> #1 was run just below the mouth of Dugout Creek and Shields</w:t>
      </w:r>
      <w:r w:rsidR="006D649E">
        <w:t xml:space="preserve"> trap</w:t>
      </w:r>
      <w:r w:rsidR="00111485">
        <w:t xml:space="preserve"> </w:t>
      </w:r>
      <w:r w:rsidR="00EF4717">
        <w:t xml:space="preserve">#2 was run just above the mouth of Lodgepole Creek. </w:t>
      </w:r>
      <w:r w:rsidR="00652885">
        <w:t xml:space="preserve">Traps were </w:t>
      </w:r>
      <w:r w:rsidR="00C76402">
        <w:t>installed on September 9</w:t>
      </w:r>
      <w:r w:rsidR="00AD7CE8" w:rsidRPr="19D24934">
        <w:rPr>
          <w:vertAlign w:val="superscript"/>
        </w:rPr>
        <w:t xml:space="preserve"> </w:t>
      </w:r>
      <w:r w:rsidR="00AD7CE8">
        <w:t>and removed on October 8.</w:t>
      </w:r>
      <w:r w:rsidR="00E03B4E">
        <w:t xml:space="preserve"> </w:t>
      </w:r>
      <w:r w:rsidR="000363E5">
        <w:t>Traps were run for 27 days</w:t>
      </w:r>
      <w:r w:rsidR="00277F0F">
        <w:t xml:space="preserve"> total</w:t>
      </w:r>
      <w:r w:rsidR="17F01AFA">
        <w:t xml:space="preserve"> (not consecutive)</w:t>
      </w:r>
      <w:r w:rsidR="008D34CC">
        <w:t xml:space="preserve">. </w:t>
      </w:r>
      <w:r w:rsidR="00FA6A4A">
        <w:t>During this time a</w:t>
      </w:r>
      <w:r w:rsidR="00984BD1">
        <w:t xml:space="preserve"> total of </w:t>
      </w:r>
      <w:r w:rsidR="0068186A">
        <w:t xml:space="preserve">3 YCT were </w:t>
      </w:r>
      <w:r w:rsidR="00FC3858">
        <w:t>captured at</w:t>
      </w:r>
      <w:r w:rsidR="00382DA6">
        <w:t xml:space="preserve"> </w:t>
      </w:r>
      <w:r w:rsidR="00FC3858">
        <w:t>Shields</w:t>
      </w:r>
      <w:r w:rsidR="006D649E">
        <w:t xml:space="preserve"> trap</w:t>
      </w:r>
      <w:r w:rsidR="00FC3858">
        <w:t xml:space="preserve"> #1 and </w:t>
      </w:r>
      <w:r w:rsidR="00382DA6">
        <w:t>3 YCT were capture a</w:t>
      </w:r>
      <w:r w:rsidR="006D649E">
        <w:t>t</w:t>
      </w:r>
      <w:r w:rsidR="00382DA6">
        <w:t xml:space="preserve"> </w:t>
      </w:r>
      <w:r w:rsidR="005262D3">
        <w:t xml:space="preserve">Shields </w:t>
      </w:r>
      <w:r w:rsidR="00492901">
        <w:t xml:space="preserve">trap </w:t>
      </w:r>
      <w:r w:rsidR="005262D3">
        <w:t>#2</w:t>
      </w:r>
      <w:r w:rsidR="00FA6A4A">
        <w:t>. No Brook Trout were captured</w:t>
      </w:r>
      <w:r w:rsidR="006260A6">
        <w:t xml:space="preserve"> at either Shields River trap</w:t>
      </w:r>
      <w:r w:rsidR="00F40FA2">
        <w:t xml:space="preserve"> sites</w:t>
      </w:r>
      <w:r w:rsidR="006260A6">
        <w:t xml:space="preserve">. </w:t>
      </w:r>
    </w:p>
    <w:p w14:paraId="1C25FBAF" w14:textId="6E6736BC" w:rsidR="00630CB2" w:rsidRDefault="002E45E8">
      <w:pPr>
        <w:rPr>
          <w:i/>
        </w:rPr>
      </w:pPr>
      <w:r w:rsidRPr="002E45E8">
        <w:rPr>
          <w:i/>
        </w:rPr>
        <w:t>Yellowstone Cutthroat Trout Capture</w:t>
      </w:r>
    </w:p>
    <w:p w14:paraId="08ABAABC" w14:textId="7072EDF5" w:rsidR="002D61D3" w:rsidRPr="002D61D3" w:rsidRDefault="001D6BF4">
      <w:r>
        <w:t>Counts of</w:t>
      </w:r>
      <w:r w:rsidR="005157B7">
        <w:t xml:space="preserve"> YCT</w:t>
      </w:r>
      <w:r>
        <w:t xml:space="preserve"> were completed </w:t>
      </w:r>
      <w:r w:rsidR="006228B5">
        <w:t>in the Shields River during annual Brook Trout removal from 2015-2020</w:t>
      </w:r>
      <w:r w:rsidR="00E80246">
        <w:t xml:space="preserve"> (Figure </w:t>
      </w:r>
      <w:r w:rsidR="00A91FDD">
        <w:t>4</w:t>
      </w:r>
      <w:r w:rsidR="00E80246">
        <w:t>).</w:t>
      </w:r>
      <w:r w:rsidR="00877E25">
        <w:t xml:space="preserve"> A total of </w:t>
      </w:r>
      <w:r w:rsidR="005157B7">
        <w:t xml:space="preserve">264 </w:t>
      </w:r>
      <w:r w:rsidR="00791545">
        <w:t>YCT were counted in 2020.</w:t>
      </w:r>
      <w:r w:rsidR="00C12CC4">
        <w:t xml:space="preserve"> The </w:t>
      </w:r>
      <w:r w:rsidR="00332EDF">
        <w:t>last three years of YCT c</w:t>
      </w:r>
      <w:r w:rsidR="003E1A3F">
        <w:t>aptures per 100 m of stream</w:t>
      </w:r>
      <w:r w:rsidR="00332EDF">
        <w:t xml:space="preserve"> has been </w:t>
      </w:r>
      <w:r w:rsidR="00430E2F">
        <w:t xml:space="preserve">lower </w:t>
      </w:r>
      <w:r w:rsidR="008C4245">
        <w:t>than</w:t>
      </w:r>
      <w:r w:rsidR="00430E2F">
        <w:t xml:space="preserve"> the first three years of counts</w:t>
      </w:r>
      <w:r w:rsidR="003E1A3F">
        <w:t xml:space="preserve"> (Figure 5)</w:t>
      </w:r>
      <w:r w:rsidR="00430E2F">
        <w:t xml:space="preserve">. </w:t>
      </w:r>
      <w:r w:rsidR="00A53EFD">
        <w:t xml:space="preserve">It is hard to determine </w:t>
      </w:r>
      <w:r w:rsidR="00AA1CCF">
        <w:t>why catch rates</w:t>
      </w:r>
      <w:r w:rsidR="00B31AEA">
        <w:t xml:space="preserve"> for YCT</w:t>
      </w:r>
      <w:r w:rsidR="00AA1CCF">
        <w:t xml:space="preserve"> have decreased </w:t>
      </w:r>
      <w:r w:rsidR="006B34A0">
        <w:t>throughout these sections</w:t>
      </w:r>
      <w:r w:rsidR="00B31AEA">
        <w:t>.</w:t>
      </w:r>
      <w:r w:rsidR="00EC27EA">
        <w:t xml:space="preserve"> </w:t>
      </w:r>
      <w:r w:rsidR="00D95FF8">
        <w:t>T</w:t>
      </w:r>
      <w:r w:rsidR="00072F0A">
        <w:t>he variety and complexity of habitat throughout the eight sections of the Shields River</w:t>
      </w:r>
      <w:r w:rsidR="00CE6DCB">
        <w:t>,</w:t>
      </w:r>
      <w:r w:rsidR="00D95FF8">
        <w:t xml:space="preserve"> annual</w:t>
      </w:r>
      <w:r w:rsidR="00CE6DCB">
        <w:t xml:space="preserve"> temperatures</w:t>
      </w:r>
      <w:r w:rsidR="009328F5">
        <w:t xml:space="preserve"> and</w:t>
      </w:r>
      <w:r w:rsidR="00CE6DCB">
        <w:t xml:space="preserve"> </w:t>
      </w:r>
      <w:r w:rsidR="00D95FF8">
        <w:t xml:space="preserve">annual </w:t>
      </w:r>
      <w:r w:rsidR="00CE6DCB">
        <w:t>flow</w:t>
      </w:r>
      <w:r w:rsidR="009328F5">
        <w:t>s</w:t>
      </w:r>
      <w:r w:rsidR="00072F0A">
        <w:t xml:space="preserve"> </w:t>
      </w:r>
      <w:r w:rsidR="00EC27EA">
        <w:t xml:space="preserve">may be creating favorable </w:t>
      </w:r>
      <w:r w:rsidR="002D3ACC">
        <w:t>conditions</w:t>
      </w:r>
      <w:r w:rsidR="00EC27EA">
        <w:t xml:space="preserve"> in some sections rather than others a</w:t>
      </w:r>
      <w:r w:rsidR="00EB7705">
        <w:t xml:space="preserve">nd dictating the numbers of fish in each section. </w:t>
      </w:r>
      <w:r w:rsidR="00210D57">
        <w:t>Comparison of e</w:t>
      </w:r>
      <w:r w:rsidR="009F4850">
        <w:t xml:space="preserve">lectrofishing effort </w:t>
      </w:r>
      <w:r w:rsidR="00210D57">
        <w:t>per year may</w:t>
      </w:r>
      <w:r w:rsidR="006D20D7">
        <w:t xml:space="preserve"> be considered in future analysis. </w:t>
      </w:r>
    </w:p>
    <w:p w14:paraId="67895086" w14:textId="10C75CD8" w:rsidR="002E45E8" w:rsidRPr="002E45E8" w:rsidRDefault="579B2CF2">
      <w:r>
        <w:rPr>
          <w:noProof/>
        </w:rPr>
        <w:lastRenderedPageBreak/>
        <w:drawing>
          <wp:inline distT="0" distB="0" distL="0" distR="0" wp14:anchorId="4B418B0E" wp14:editId="579B2CF2">
            <wp:extent cx="5943600" cy="2475207"/>
            <wp:effectExtent l="0" t="0" r="0" b="1905"/>
            <wp:docPr id="2" name="Picture 2" descr="C:\Users\CF3850\AppData\Local\Microsoft\Windows\INetCache\Content.MSO\BA7CA0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943600" cy="2475207"/>
                    </a:xfrm>
                    <a:prstGeom prst="rect">
                      <a:avLst/>
                    </a:prstGeom>
                  </pic:spPr>
                </pic:pic>
              </a:graphicData>
            </a:graphic>
          </wp:inline>
        </w:drawing>
      </w:r>
    </w:p>
    <w:p w14:paraId="4AC86ED8" w14:textId="353561C6" w:rsidR="00492901" w:rsidRDefault="009A7A75">
      <w:r>
        <w:t xml:space="preserve">Figure </w:t>
      </w:r>
      <w:r w:rsidR="00116500">
        <w:t>4</w:t>
      </w:r>
      <w:r>
        <w:t xml:space="preserve">. </w:t>
      </w:r>
      <w:r w:rsidR="002D61D3">
        <w:t xml:space="preserve">Yellowstone Cutthroat Trout </w:t>
      </w:r>
      <w:r w:rsidR="00D304EE">
        <w:t xml:space="preserve">electrofishing </w:t>
      </w:r>
      <w:r w:rsidR="002D61D3">
        <w:t xml:space="preserve">capture </w:t>
      </w:r>
      <w:r w:rsidR="00D304EE">
        <w:t xml:space="preserve">results </w:t>
      </w:r>
      <w:r w:rsidR="002D61D3">
        <w:t>in the Shields River from 2015-2020.</w:t>
      </w:r>
    </w:p>
    <w:p w14:paraId="14C70F18" w14:textId="30133496" w:rsidR="19D24934" w:rsidRDefault="19D24934" w:rsidP="19D24934"/>
    <w:p w14:paraId="48C572D1" w14:textId="35872B0B" w:rsidR="005A63A4" w:rsidRDefault="00116500">
      <w:r>
        <w:rPr>
          <w:noProof/>
        </w:rPr>
        <w:drawing>
          <wp:inline distT="0" distB="0" distL="0" distR="0" wp14:anchorId="49B67BE8" wp14:editId="16BEE4B4">
            <wp:extent cx="4572000" cy="2743200"/>
            <wp:effectExtent l="0" t="0" r="0" b="0"/>
            <wp:docPr id="4" name="Chart 4">
              <a:extLst xmlns:a="http://schemas.openxmlformats.org/drawingml/2006/main">
                <a:ext uri="{FF2B5EF4-FFF2-40B4-BE49-F238E27FC236}">
                  <a16:creationId xmlns:a16="http://schemas.microsoft.com/office/drawing/2014/main" id="{05B138A9-3113-4DD0-B1FE-0DFBE30C6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10E81B" w14:textId="2CB3ADF2" w:rsidR="000B5CE5" w:rsidRDefault="00116500">
      <w:r>
        <w:t xml:space="preserve">Figure 5. Yellowstone Cutthroat Trout </w:t>
      </w:r>
      <w:r w:rsidR="00BD4C11">
        <w:t xml:space="preserve">captured </w:t>
      </w:r>
      <w:r w:rsidR="008145C2">
        <w:t>per 100m sampled</w:t>
      </w:r>
      <w:r w:rsidR="00ED59CD">
        <w:t xml:space="preserve"> in the Shields River</w:t>
      </w:r>
      <w:r w:rsidR="008145C2">
        <w:t xml:space="preserve"> from 2015-2020</w:t>
      </w:r>
      <w:r w:rsidR="000B5CE5">
        <w:t>.</w:t>
      </w:r>
    </w:p>
    <w:p w14:paraId="72105E2F" w14:textId="23E9EC5E" w:rsidR="00FB4AB0" w:rsidRPr="00076C8A" w:rsidRDefault="00867274">
      <w:r w:rsidRPr="00867274">
        <w:rPr>
          <w:b/>
          <w:sz w:val="32"/>
          <w:szCs w:val="32"/>
        </w:rPr>
        <w:t>Tributar</w:t>
      </w:r>
      <w:r w:rsidR="000B5CE5">
        <w:rPr>
          <w:b/>
          <w:sz w:val="32"/>
          <w:szCs w:val="32"/>
        </w:rPr>
        <w:t>ies</w:t>
      </w:r>
      <w:r w:rsidRPr="00867274">
        <w:rPr>
          <w:b/>
          <w:sz w:val="32"/>
          <w:szCs w:val="32"/>
        </w:rPr>
        <w:t xml:space="preserve"> to the Shields River</w:t>
      </w:r>
    </w:p>
    <w:p w14:paraId="712B944F" w14:textId="5CD7C12A" w:rsidR="00867274" w:rsidRPr="00CA4792" w:rsidRDefault="000B5CE5">
      <w:pPr>
        <w:rPr>
          <w:i/>
        </w:rPr>
      </w:pPr>
      <w:r>
        <w:rPr>
          <w:i/>
        </w:rPr>
        <w:t>Unnamed Tributary of the Shields River at RM</w:t>
      </w:r>
      <w:r w:rsidR="001C3413">
        <w:rPr>
          <w:i/>
        </w:rPr>
        <w:t xml:space="preserve"> 60.8.</w:t>
      </w:r>
    </w:p>
    <w:p w14:paraId="0E793807" w14:textId="7C3F2EF0" w:rsidR="00E977DA" w:rsidRDefault="008A1367">
      <w:r>
        <w:t>Brook Trout removal</w:t>
      </w:r>
      <w:r w:rsidR="00BE4877">
        <w:t xml:space="preserve"> and YCT counts</w:t>
      </w:r>
      <w:r>
        <w:t xml:space="preserve"> </w:t>
      </w:r>
      <w:r w:rsidR="0042790C">
        <w:t xml:space="preserve">occurred in </w:t>
      </w:r>
      <w:r w:rsidR="00BE48F6">
        <w:t xml:space="preserve">two sections of </w:t>
      </w:r>
      <w:r>
        <w:t>the Unnamed Tributary of the Shields River at RM 60.8</w:t>
      </w:r>
      <w:r w:rsidR="00B660FB">
        <w:t xml:space="preserve"> in 2020</w:t>
      </w:r>
      <w:r w:rsidR="00AE4947">
        <w:t>.</w:t>
      </w:r>
      <w:r>
        <w:t xml:space="preserve"> </w:t>
      </w:r>
      <w:r w:rsidR="003F512D">
        <w:t>A</w:t>
      </w:r>
      <w:r w:rsidR="00076C8A">
        <w:t xml:space="preserve"> total of</w:t>
      </w:r>
      <w:r w:rsidR="0042790C">
        <w:t xml:space="preserve"> </w:t>
      </w:r>
      <w:r w:rsidR="00985EB8">
        <w:t xml:space="preserve">13 </w:t>
      </w:r>
      <w:r>
        <w:t xml:space="preserve">Brook Trout </w:t>
      </w:r>
      <w:r w:rsidR="00B660FB">
        <w:t>were</w:t>
      </w:r>
      <w:r>
        <w:t xml:space="preserve"> removed</w:t>
      </w:r>
      <w:r w:rsidR="008D4AEE">
        <w:t xml:space="preserve"> from </w:t>
      </w:r>
      <w:r w:rsidR="0036052F">
        <w:t>S</w:t>
      </w:r>
      <w:r w:rsidR="008D4AEE">
        <w:t xml:space="preserve">ection 1 and </w:t>
      </w:r>
      <w:r w:rsidR="008441EE">
        <w:t xml:space="preserve">zero Brook trout were found in </w:t>
      </w:r>
      <w:r w:rsidR="0036052F">
        <w:t>S</w:t>
      </w:r>
      <w:r w:rsidR="008441EE">
        <w:t>ection 2</w:t>
      </w:r>
      <w:r w:rsidR="00406878">
        <w:t xml:space="preserve"> (Figure 6)</w:t>
      </w:r>
      <w:r w:rsidR="008441EE">
        <w:t xml:space="preserve">. </w:t>
      </w:r>
      <w:r w:rsidR="00DD5906">
        <w:t xml:space="preserve">We believe the perched culvert </w:t>
      </w:r>
      <w:r w:rsidR="00D71132">
        <w:t xml:space="preserve">is indeed functioning as a barrier to upstream migration of </w:t>
      </w:r>
      <w:r w:rsidR="00BE70C6">
        <w:t>Brook Trout</w:t>
      </w:r>
      <w:r w:rsidR="00D71132">
        <w:t xml:space="preserve">. </w:t>
      </w:r>
      <w:r w:rsidR="0021619E">
        <w:t xml:space="preserve">No Brook Trout have been observed in </w:t>
      </w:r>
      <w:r w:rsidR="0036052F">
        <w:t>S</w:t>
      </w:r>
      <w:r w:rsidR="0021619E">
        <w:t xml:space="preserve">ection 2 </w:t>
      </w:r>
      <w:r w:rsidR="004407D0">
        <w:t xml:space="preserve">since 2014. </w:t>
      </w:r>
    </w:p>
    <w:p w14:paraId="4111CCAF" w14:textId="41FEAB15" w:rsidR="0081791A" w:rsidRDefault="00C15D3D">
      <w:r>
        <w:t xml:space="preserve">A total of </w:t>
      </w:r>
      <w:r w:rsidR="004B0F9E">
        <w:t>131</w:t>
      </w:r>
      <w:r>
        <w:t xml:space="preserve"> YCT were counted in </w:t>
      </w:r>
      <w:r w:rsidR="0036052F">
        <w:t>S</w:t>
      </w:r>
      <w:r w:rsidR="004B0F9E">
        <w:t xml:space="preserve">ection 1 </w:t>
      </w:r>
      <w:r w:rsidR="00E569D9">
        <w:t>and 16 YCT</w:t>
      </w:r>
      <w:r w:rsidR="00DD5906">
        <w:t xml:space="preserve"> </w:t>
      </w:r>
      <w:r w:rsidR="00E977DA">
        <w:t xml:space="preserve">were counted in </w:t>
      </w:r>
      <w:r w:rsidR="0036052F">
        <w:t>S</w:t>
      </w:r>
      <w:r w:rsidR="00E977DA">
        <w:t>ection 2 during 2020</w:t>
      </w:r>
      <w:r w:rsidR="00406878">
        <w:t xml:space="preserve"> (Figure 7)</w:t>
      </w:r>
      <w:r w:rsidR="00E977DA">
        <w:t>.</w:t>
      </w:r>
      <w:r w:rsidR="00847505">
        <w:t xml:space="preserve"> </w:t>
      </w:r>
      <w:r w:rsidR="0036052F">
        <w:t xml:space="preserve"> </w:t>
      </w:r>
      <w:r w:rsidR="004B2B29">
        <w:t xml:space="preserve">Section 1 continues to have </w:t>
      </w:r>
      <w:r w:rsidR="00637F3F">
        <w:t>the highest numbers of YCT.</w:t>
      </w:r>
    </w:p>
    <w:p w14:paraId="213EC184" w14:textId="11A63991" w:rsidR="00AF1C9B" w:rsidRDefault="32D8DD1F">
      <w:r>
        <w:rPr>
          <w:noProof/>
        </w:rPr>
        <w:lastRenderedPageBreak/>
        <w:drawing>
          <wp:inline distT="0" distB="0" distL="0" distR="0" wp14:anchorId="2FFBEB35" wp14:editId="124448AA">
            <wp:extent cx="5943600" cy="3477450"/>
            <wp:effectExtent l="0" t="0" r="0" b="8890"/>
            <wp:docPr id="5" name="Picture 5" descr="C:\Users\CF3850\AppData\Local\Microsoft\Windows\INetCache\Content.MSO\93393E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5943600" cy="3477450"/>
                    </a:xfrm>
                    <a:prstGeom prst="rect">
                      <a:avLst/>
                    </a:prstGeom>
                  </pic:spPr>
                </pic:pic>
              </a:graphicData>
            </a:graphic>
          </wp:inline>
        </w:drawing>
      </w:r>
    </w:p>
    <w:p w14:paraId="30FB263A" w14:textId="349195C7" w:rsidR="00AF1C9B" w:rsidRDefault="00AF1C9B">
      <w:r>
        <w:t>Figure 6.</w:t>
      </w:r>
      <w:r w:rsidR="008D7323" w:rsidRPr="008D7323">
        <w:t xml:space="preserve"> </w:t>
      </w:r>
      <w:r w:rsidR="008D7323">
        <w:t>Brook Trout electrofishing removal results in Unnamed Tributary to Shields River at RM 60.8 from 2014-2020.</w:t>
      </w:r>
      <w:r>
        <w:t xml:space="preserve"> </w:t>
      </w:r>
    </w:p>
    <w:p w14:paraId="29DA305D" w14:textId="327E2518" w:rsidR="006858CC" w:rsidRDefault="006858CC"/>
    <w:p w14:paraId="2C61E43C" w14:textId="3CFEDBFB" w:rsidR="006858CC" w:rsidRDefault="124448AA">
      <w:r>
        <w:rPr>
          <w:noProof/>
        </w:rPr>
        <w:drawing>
          <wp:inline distT="0" distB="0" distL="0" distR="0" wp14:anchorId="17F9519C" wp14:editId="29E58384">
            <wp:extent cx="5943600" cy="3614468"/>
            <wp:effectExtent l="0" t="0" r="0" b="5080"/>
            <wp:docPr id="6" name="Picture 6" descr="C:\Users\CF3850\AppData\Local\Microsoft\Windows\INetCache\Content.MSO\CF741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5943600" cy="3614468"/>
                    </a:xfrm>
                    <a:prstGeom prst="rect">
                      <a:avLst/>
                    </a:prstGeom>
                  </pic:spPr>
                </pic:pic>
              </a:graphicData>
            </a:graphic>
          </wp:inline>
        </w:drawing>
      </w:r>
    </w:p>
    <w:p w14:paraId="1849F671" w14:textId="0DFE03D8" w:rsidR="006858CC" w:rsidRDefault="006858CC">
      <w:r>
        <w:lastRenderedPageBreak/>
        <w:t>Figure 7.</w:t>
      </w:r>
      <w:r w:rsidR="00CE31CC" w:rsidRPr="00CE31CC">
        <w:t xml:space="preserve"> </w:t>
      </w:r>
      <w:r w:rsidR="00CE31CC">
        <w:t>Yellowstone Cutthroat Trout electrofishing capture results in Unnamed Tributary to Shields River at RM 60.8 from 2014-2020.</w:t>
      </w:r>
    </w:p>
    <w:p w14:paraId="0A7DF0B5" w14:textId="5BCC0A26" w:rsidR="003E3135" w:rsidRPr="00256727" w:rsidRDefault="003E3135">
      <w:pPr>
        <w:rPr>
          <w:i/>
        </w:rPr>
      </w:pPr>
      <w:r w:rsidRPr="00256727">
        <w:rPr>
          <w:i/>
        </w:rPr>
        <w:t>Dugout Creek</w:t>
      </w:r>
    </w:p>
    <w:p w14:paraId="11AFBD0D" w14:textId="67114420" w:rsidR="00226961" w:rsidRDefault="005B6150">
      <w:r>
        <w:t>In 2020, Brook</w:t>
      </w:r>
      <w:r w:rsidR="00194356">
        <w:t xml:space="preserve"> Trout removal and YCT counts </w:t>
      </w:r>
      <w:r w:rsidR="00DF24DD">
        <w:t xml:space="preserve">were completed </w:t>
      </w:r>
      <w:r w:rsidR="0003131B">
        <w:t xml:space="preserve">in four sections of Dugout Creek. </w:t>
      </w:r>
      <w:r w:rsidR="002618BC">
        <w:t xml:space="preserve">A total of </w:t>
      </w:r>
      <w:r w:rsidR="005A2F4C">
        <w:t xml:space="preserve">36 Brook Trout </w:t>
      </w:r>
      <w:r w:rsidR="00BE2239">
        <w:t xml:space="preserve">were removed </w:t>
      </w:r>
      <w:r w:rsidR="0038389F">
        <w:t xml:space="preserve">and a total of </w:t>
      </w:r>
      <w:r w:rsidR="008C1D53">
        <w:t xml:space="preserve">196 YCT were counted during electrofishing events. </w:t>
      </w:r>
      <w:r w:rsidR="005062FE">
        <w:t>Figure 8</w:t>
      </w:r>
      <w:r w:rsidR="00551E47">
        <w:t xml:space="preserve"> and 9</w:t>
      </w:r>
      <w:r w:rsidR="005062FE">
        <w:t xml:space="preserve"> show </w:t>
      </w:r>
      <w:r w:rsidR="00C8339B">
        <w:t xml:space="preserve">electrofishing </w:t>
      </w:r>
      <w:r w:rsidR="00145AB9">
        <w:t>results by section</w:t>
      </w:r>
      <w:r w:rsidR="00C8339B">
        <w:t xml:space="preserve"> in Dugout Creek </w:t>
      </w:r>
      <w:r w:rsidR="00226961">
        <w:t>over the last seven years</w:t>
      </w:r>
      <w:r w:rsidR="00551E47">
        <w:t xml:space="preserve"> for Brook Trout and YCT</w:t>
      </w:r>
      <w:r w:rsidR="00226961">
        <w:t xml:space="preserve">. </w:t>
      </w:r>
    </w:p>
    <w:p w14:paraId="1C6F77D0" w14:textId="77777777" w:rsidR="00551E47" w:rsidRDefault="00551E47"/>
    <w:p w14:paraId="011A7573" w14:textId="77777777" w:rsidR="00AD4433" w:rsidRDefault="00C8339B">
      <w:r>
        <w:t xml:space="preserve"> </w:t>
      </w:r>
      <w:r w:rsidR="29E58384">
        <w:rPr>
          <w:noProof/>
        </w:rPr>
        <w:drawing>
          <wp:inline distT="0" distB="0" distL="0" distR="0" wp14:anchorId="18FEE869" wp14:editId="312D4322">
            <wp:extent cx="5943600" cy="4227037"/>
            <wp:effectExtent l="0" t="0" r="0" b="2540"/>
            <wp:docPr id="7" name="Picture 7" descr="C:\Users\CF3850\AppData\Local\Microsoft\Windows\INetCache\Content.MSO\84F014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5943600" cy="4227037"/>
                    </a:xfrm>
                    <a:prstGeom prst="rect">
                      <a:avLst/>
                    </a:prstGeom>
                  </pic:spPr>
                </pic:pic>
              </a:graphicData>
            </a:graphic>
          </wp:inline>
        </w:drawing>
      </w:r>
    </w:p>
    <w:p w14:paraId="1912AE38" w14:textId="3E03DC38" w:rsidR="00AD4433" w:rsidRDefault="008D576B">
      <w:r>
        <w:t xml:space="preserve">Figure 8. </w:t>
      </w:r>
      <w:r w:rsidR="005E6D89">
        <w:t>Brook Trout electrofishing removal results in Dugout Creek from 2014-20</w:t>
      </w:r>
      <w:r>
        <w:t>20</w:t>
      </w:r>
      <w:r w:rsidR="005E6D89">
        <w:t>.</w:t>
      </w:r>
    </w:p>
    <w:p w14:paraId="3DAE4279" w14:textId="27C42558" w:rsidR="003E3135" w:rsidRDefault="23F9C607">
      <w:r>
        <w:rPr>
          <w:noProof/>
        </w:rPr>
        <w:lastRenderedPageBreak/>
        <w:drawing>
          <wp:inline distT="0" distB="0" distL="0" distR="0" wp14:anchorId="65D64476" wp14:editId="0482D1DA">
            <wp:extent cx="5943600" cy="4014788"/>
            <wp:effectExtent l="0" t="0" r="0" b="5080"/>
            <wp:docPr id="8" name="Picture 8" descr="C:\Users\CF3850\AppData\Local\Microsoft\Windows\INetCache\Content.MSO\E5282E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5943600" cy="4014788"/>
                    </a:xfrm>
                    <a:prstGeom prst="rect">
                      <a:avLst/>
                    </a:prstGeom>
                  </pic:spPr>
                </pic:pic>
              </a:graphicData>
            </a:graphic>
          </wp:inline>
        </w:drawing>
      </w:r>
    </w:p>
    <w:p w14:paraId="1578AF14" w14:textId="005F7909" w:rsidR="009C27F3" w:rsidRDefault="009C27F3">
      <w:r>
        <w:t>Figure 9. Yellowstone Cutthroat Trout electrofishing capture results in Dugout Creek from 2014-20</w:t>
      </w:r>
      <w:r w:rsidR="00551E47">
        <w:t>20</w:t>
      </w:r>
      <w:r>
        <w:t>.</w:t>
      </w:r>
    </w:p>
    <w:p w14:paraId="69B31154" w14:textId="49B63E95" w:rsidR="0097237F" w:rsidRDefault="00121251">
      <w:r>
        <w:t>T</w:t>
      </w:r>
      <w:r w:rsidR="00FD453B">
        <w:t xml:space="preserve">he number </w:t>
      </w:r>
      <w:r w:rsidR="00130330">
        <w:t>of Brook Trout</w:t>
      </w:r>
      <w:r w:rsidR="0036052F">
        <w:t xml:space="preserve"> removed</w:t>
      </w:r>
      <w:r w:rsidR="00130330">
        <w:t xml:space="preserve"> per 100m </w:t>
      </w:r>
      <w:r>
        <w:t xml:space="preserve">continues to show a decrease </w:t>
      </w:r>
      <w:r w:rsidR="003A2019">
        <w:t xml:space="preserve">over seven years of removal efforts. This </w:t>
      </w:r>
      <w:r w:rsidR="008C2231">
        <w:t xml:space="preserve">shows that </w:t>
      </w:r>
      <w:r w:rsidR="00E764B4">
        <w:t xml:space="preserve">our </w:t>
      </w:r>
      <w:r w:rsidR="00A83C6A">
        <w:t>electrofishing</w:t>
      </w:r>
      <w:r w:rsidR="00C0344F">
        <w:t xml:space="preserve"> efforts</w:t>
      </w:r>
      <w:r w:rsidR="008C2231">
        <w:t xml:space="preserve"> </w:t>
      </w:r>
      <w:r w:rsidR="00C0344F">
        <w:t xml:space="preserve">are effective </w:t>
      </w:r>
      <w:r w:rsidR="00AE354D">
        <w:t xml:space="preserve">in </w:t>
      </w:r>
      <w:r w:rsidR="00922C5C">
        <w:t>keeping</w:t>
      </w:r>
      <w:r w:rsidR="000A57AF">
        <w:t xml:space="preserve"> Brook Trout</w:t>
      </w:r>
      <w:r w:rsidR="00922C5C">
        <w:t xml:space="preserve"> numbers low</w:t>
      </w:r>
      <w:r w:rsidR="000A57AF">
        <w:t xml:space="preserve"> </w:t>
      </w:r>
      <w:r w:rsidR="00725B74">
        <w:t>in some small creek</w:t>
      </w:r>
      <w:r w:rsidR="00C66888">
        <w:t>s</w:t>
      </w:r>
      <w:r w:rsidR="00725B74">
        <w:t>.</w:t>
      </w:r>
      <w:r w:rsidR="00EF6F05">
        <w:t xml:space="preserve"> </w:t>
      </w:r>
      <w:r w:rsidR="002C3A53">
        <w:t xml:space="preserve">Brook trout </w:t>
      </w:r>
      <w:r w:rsidR="0036052F">
        <w:t xml:space="preserve">removed </w:t>
      </w:r>
      <w:r w:rsidR="002C3A53">
        <w:t xml:space="preserve">per 100m of stream has </w:t>
      </w:r>
      <w:r w:rsidR="003329AC">
        <w:t xml:space="preserve">gone from 10.9 fish in 2014 to </w:t>
      </w:r>
      <w:r w:rsidR="00C66888">
        <w:t>1.3 fish in 2020</w:t>
      </w:r>
      <w:r w:rsidR="00922C5C">
        <w:t xml:space="preserve"> (Figure </w:t>
      </w:r>
      <w:r w:rsidR="00AE354D">
        <w:t>10)</w:t>
      </w:r>
      <w:r w:rsidR="00C66888">
        <w:t>.</w:t>
      </w:r>
    </w:p>
    <w:p w14:paraId="08A61FF3" w14:textId="77777777" w:rsidR="00BA0682" w:rsidRDefault="0065466B">
      <w:r>
        <w:rPr>
          <w:noProof/>
        </w:rPr>
        <w:drawing>
          <wp:inline distT="0" distB="0" distL="0" distR="0" wp14:anchorId="3F723FB0" wp14:editId="1D021CC7">
            <wp:extent cx="4572000" cy="2743200"/>
            <wp:effectExtent l="0" t="0" r="0" b="0"/>
            <wp:docPr id="9" name="Chart 9">
              <a:extLst xmlns:a="http://schemas.openxmlformats.org/drawingml/2006/main">
                <a:ext uri="{FF2B5EF4-FFF2-40B4-BE49-F238E27FC236}">
                  <a16:creationId xmlns:a16="http://schemas.microsoft.com/office/drawing/2014/main" id="{63C5FA3F-E389-457A-B7B2-50AD2E9410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870FDA" w14:textId="085D9191" w:rsidR="00D86D1F" w:rsidRDefault="00D86D1F">
      <w:r>
        <w:lastRenderedPageBreak/>
        <w:t>Figure 10. Brook Trout removed per 100 m sampled in Dugout Creek from 2014-2020.</w:t>
      </w:r>
    </w:p>
    <w:p w14:paraId="56F5751F" w14:textId="7F102C05" w:rsidR="00277237" w:rsidRDefault="00347B84">
      <w:r>
        <w:t xml:space="preserve">In 2020, </w:t>
      </w:r>
      <w:r w:rsidR="003C562F">
        <w:t>n</w:t>
      </w:r>
      <w:r>
        <w:t xml:space="preserve">umber </w:t>
      </w:r>
      <w:r w:rsidR="00A459CB">
        <w:t xml:space="preserve">of </w:t>
      </w:r>
      <w:r w:rsidR="00256E8D">
        <w:t>YCT</w:t>
      </w:r>
      <w:r w:rsidR="00A459CB">
        <w:t xml:space="preserve"> </w:t>
      </w:r>
      <w:r w:rsidR="0036052F">
        <w:t xml:space="preserve">captured </w:t>
      </w:r>
      <w:r>
        <w:t>per 100m of stream</w:t>
      </w:r>
      <w:r w:rsidR="0031178D">
        <w:t xml:space="preserve"> has remained </w:t>
      </w:r>
      <w:proofErr w:type="gramStart"/>
      <w:r w:rsidR="0084640A">
        <w:t>similar to</w:t>
      </w:r>
      <w:proofErr w:type="gramEnd"/>
      <w:r w:rsidR="0084640A">
        <w:t xml:space="preserve"> 2019 and overall </w:t>
      </w:r>
      <w:r w:rsidR="00624222">
        <w:t xml:space="preserve">been decreasing </w:t>
      </w:r>
      <w:r w:rsidR="00493059">
        <w:t>since the start of efforts in 2014 (Figure 11).</w:t>
      </w:r>
    </w:p>
    <w:p w14:paraId="7D362326" w14:textId="116E2C7E" w:rsidR="00D167C7" w:rsidRDefault="00D167C7">
      <w:r>
        <w:rPr>
          <w:noProof/>
        </w:rPr>
        <w:drawing>
          <wp:inline distT="0" distB="0" distL="0" distR="0" wp14:anchorId="2DCC7BAD" wp14:editId="18B163A2">
            <wp:extent cx="4572000" cy="2743200"/>
            <wp:effectExtent l="0" t="0" r="0" b="0"/>
            <wp:docPr id="11" name="Chart 11">
              <a:extLst xmlns:a="http://schemas.openxmlformats.org/drawingml/2006/main">
                <a:ext uri="{FF2B5EF4-FFF2-40B4-BE49-F238E27FC236}">
                  <a16:creationId xmlns:a16="http://schemas.microsoft.com/office/drawing/2014/main" id="{184C828B-F150-4DEE-836A-E4C218E2E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ADA136" w14:textId="2AF5838B" w:rsidR="00D167C7" w:rsidRDefault="00D167C7">
      <w:r>
        <w:t xml:space="preserve">Figure 11. Yellowstone Cutthroat Trout captured per 100m </w:t>
      </w:r>
      <w:r w:rsidR="00540C58">
        <w:t>sampled in Dugout Creek from 2014-2020.</w:t>
      </w:r>
      <w:r w:rsidR="00CC3D2B">
        <w:t xml:space="preserve"> </w:t>
      </w:r>
    </w:p>
    <w:p w14:paraId="528590D4" w14:textId="7EAD035E" w:rsidR="0065466B" w:rsidRDefault="00913BA7">
      <w:pPr>
        <w:rPr>
          <w:i/>
        </w:rPr>
      </w:pPr>
      <w:r w:rsidRPr="00256727">
        <w:rPr>
          <w:i/>
        </w:rPr>
        <w:t xml:space="preserve">Unnamed </w:t>
      </w:r>
      <w:r w:rsidR="008E5CD5">
        <w:rPr>
          <w:i/>
        </w:rPr>
        <w:t>T</w:t>
      </w:r>
      <w:r w:rsidRPr="00256727">
        <w:rPr>
          <w:i/>
        </w:rPr>
        <w:t>rib</w:t>
      </w:r>
      <w:r w:rsidR="00256727" w:rsidRPr="00256727">
        <w:rPr>
          <w:i/>
        </w:rPr>
        <w:t>utary</w:t>
      </w:r>
      <w:r w:rsidRPr="00256727">
        <w:rPr>
          <w:i/>
        </w:rPr>
        <w:t xml:space="preserve"> to the Shields </w:t>
      </w:r>
      <w:r w:rsidR="00256727" w:rsidRPr="00256727">
        <w:rPr>
          <w:i/>
        </w:rPr>
        <w:t>River at RM 62.6</w:t>
      </w:r>
    </w:p>
    <w:p w14:paraId="429A9DBD" w14:textId="61F61CE5" w:rsidR="000200A0" w:rsidRDefault="005832EB">
      <w:r>
        <w:t xml:space="preserve">Brook Trout removal efforts and </w:t>
      </w:r>
      <w:r w:rsidR="00FB366D">
        <w:t xml:space="preserve">YCT counts were completed in 2020 in </w:t>
      </w:r>
      <w:r w:rsidR="003D3981">
        <w:t xml:space="preserve">the Unnamed </w:t>
      </w:r>
      <w:r w:rsidR="008E5CD5">
        <w:t>T</w:t>
      </w:r>
      <w:r w:rsidR="003D3981">
        <w:t>ri</w:t>
      </w:r>
      <w:r w:rsidR="008E5CD5">
        <w:t>butary to the Shields River</w:t>
      </w:r>
      <w:r w:rsidR="00256E8D">
        <w:t xml:space="preserve"> RM 62.6</w:t>
      </w:r>
      <w:r w:rsidR="006155EF">
        <w:t xml:space="preserve">. </w:t>
      </w:r>
      <w:r w:rsidR="0036052F">
        <w:t>O</w:t>
      </w:r>
      <w:r w:rsidR="00EF5DC3">
        <w:t>ne Brook Trout was removed</w:t>
      </w:r>
      <w:r w:rsidR="00BC0DAB">
        <w:t xml:space="preserve"> and 118 YCT were counted</w:t>
      </w:r>
      <w:r w:rsidR="003C1B3C">
        <w:t xml:space="preserve"> (Figure </w:t>
      </w:r>
      <w:r w:rsidR="00D364F5">
        <w:t>12 and 13)</w:t>
      </w:r>
      <w:r w:rsidR="00BC0DAB">
        <w:t>.</w:t>
      </w:r>
      <w:r w:rsidR="00304DE8">
        <w:t xml:space="preserve"> </w:t>
      </w:r>
      <w:r w:rsidR="0070463C">
        <w:t>It’s possible that t</w:t>
      </w:r>
      <w:r w:rsidR="00304DE8">
        <w:t>he low numbers of Brook Trout have made this tributary more desirable to YCT</w:t>
      </w:r>
      <w:r w:rsidR="0070463C">
        <w:t xml:space="preserve">. </w:t>
      </w:r>
      <w:r w:rsidR="007A5FE1">
        <w:t xml:space="preserve"> </w:t>
      </w:r>
      <w:r w:rsidR="00304DE8">
        <w:t xml:space="preserve"> </w:t>
      </w:r>
      <w:r w:rsidR="00BC0DAB">
        <w:t xml:space="preserve"> </w:t>
      </w:r>
    </w:p>
    <w:p w14:paraId="550BB0BA" w14:textId="423F3B40" w:rsidR="009026BF" w:rsidRDefault="009026BF">
      <w:r>
        <w:rPr>
          <w:noProof/>
        </w:rPr>
        <w:drawing>
          <wp:inline distT="0" distB="0" distL="0" distR="0" wp14:anchorId="0ED0CE69" wp14:editId="5DB7A292">
            <wp:extent cx="4572000" cy="2743200"/>
            <wp:effectExtent l="0" t="0" r="0" b="0"/>
            <wp:docPr id="12" name="Picture 1" descr="C:\Users\CF3850\AppData\Local\Microsoft\Windows\INetCache\Content.MSO\50B4F4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19FFFF64" w14:textId="2A9684DD" w:rsidR="00204FEE" w:rsidRPr="00204FEE" w:rsidRDefault="00204FEE" w:rsidP="00204FEE">
      <w:r>
        <w:t>Figure 12.</w:t>
      </w:r>
      <w:r w:rsidR="00965EAD">
        <w:t xml:space="preserve"> Brook Trout electrofishing removal results in the Unnamed Tributary to the Shields River at RM 62.6 in 2016, 2017 and 2020.</w:t>
      </w:r>
    </w:p>
    <w:p w14:paraId="5FE5B033" w14:textId="60BB1315" w:rsidR="00204FEE" w:rsidRDefault="00204FEE"/>
    <w:p w14:paraId="14E715D0" w14:textId="1CC417C2" w:rsidR="00204FEE" w:rsidRDefault="00204FEE">
      <w:r>
        <w:rPr>
          <w:noProof/>
        </w:rPr>
        <w:drawing>
          <wp:inline distT="0" distB="0" distL="0" distR="0" wp14:anchorId="29D02CB8" wp14:editId="32504E02">
            <wp:extent cx="5772150" cy="3400425"/>
            <wp:effectExtent l="0" t="0" r="0" b="9525"/>
            <wp:docPr id="13" name="Picture 2" descr="C:\Users\CF3850\AppData\Local\Microsoft\Windows\INetCache\Content.MSO\35B2B7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3850\AppData\Local\Microsoft\Windows\INetCache\Content.MSO\35B2B7FF.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0" cy="3400425"/>
                    </a:xfrm>
                    <a:prstGeom prst="rect">
                      <a:avLst/>
                    </a:prstGeom>
                    <a:noFill/>
                    <a:ln>
                      <a:noFill/>
                    </a:ln>
                  </pic:spPr>
                </pic:pic>
              </a:graphicData>
            </a:graphic>
          </wp:inline>
        </w:drawing>
      </w:r>
    </w:p>
    <w:p w14:paraId="13A6DBAA" w14:textId="496D7BF0" w:rsidR="008B636B" w:rsidRDefault="008B636B">
      <w:r>
        <w:t xml:space="preserve">Figure 13. </w:t>
      </w:r>
      <w:r w:rsidR="00C37D64">
        <w:t xml:space="preserve">Yellowstone Cutthroat Trout electrofishing capture results in the Unnamed Tributary of the Shields River </w:t>
      </w:r>
      <w:r w:rsidR="00476E5F">
        <w:t xml:space="preserve">RM 62.6 </w:t>
      </w:r>
      <w:r w:rsidR="00C37D64">
        <w:t>near Lodgepole Creek in 2016</w:t>
      </w:r>
      <w:r w:rsidR="00476E5F">
        <w:t>,</w:t>
      </w:r>
      <w:r w:rsidR="00C37D64">
        <w:t xml:space="preserve"> 2017</w:t>
      </w:r>
      <w:r w:rsidR="00476E5F">
        <w:t xml:space="preserve"> and 2020.</w:t>
      </w:r>
    </w:p>
    <w:p w14:paraId="08388C9E" w14:textId="707D5ACB" w:rsidR="00256E8D" w:rsidRDefault="00D31BEB">
      <w:r w:rsidRPr="00D31BEB">
        <w:rPr>
          <w:i/>
        </w:rPr>
        <w:t>Fawn Creek</w:t>
      </w:r>
    </w:p>
    <w:p w14:paraId="14110932" w14:textId="7F8B087A" w:rsidR="00D31BEB" w:rsidRDefault="00CB3B01">
      <w:r>
        <w:t>Brook Trout removal efforts</w:t>
      </w:r>
      <w:r w:rsidR="00692606">
        <w:t xml:space="preserve"> and YCT counts</w:t>
      </w:r>
      <w:r>
        <w:t xml:space="preserve"> took place in </w:t>
      </w:r>
      <w:r w:rsidR="0036052F">
        <w:t>S</w:t>
      </w:r>
      <w:r w:rsidR="00407238">
        <w:t>ections</w:t>
      </w:r>
      <w:r w:rsidR="00D712FA">
        <w:t xml:space="preserve"> 1 and 2</w:t>
      </w:r>
      <w:r w:rsidR="00407238">
        <w:t xml:space="preserve"> of Fawn Creek in 2020.</w:t>
      </w:r>
      <w:r w:rsidR="00D80B2B">
        <w:t xml:space="preserve"> </w:t>
      </w:r>
      <w:r w:rsidR="002A6C00">
        <w:t xml:space="preserve">In Section 1 a total of 15 YCT were counted and </w:t>
      </w:r>
      <w:r w:rsidR="0023761B">
        <w:t>no Brook Trout were observed</w:t>
      </w:r>
      <w:r w:rsidR="0023156D">
        <w:t xml:space="preserve"> (Figure 14 and 15)</w:t>
      </w:r>
      <w:r w:rsidR="0023761B">
        <w:t xml:space="preserve">. </w:t>
      </w:r>
      <w:r w:rsidR="00D712FA">
        <w:t xml:space="preserve">Section 2 </w:t>
      </w:r>
      <w:r w:rsidR="0045511F">
        <w:t xml:space="preserve">is located upstream of </w:t>
      </w:r>
      <w:r w:rsidR="0036052F">
        <w:t>S</w:t>
      </w:r>
      <w:r w:rsidR="0045511F">
        <w:t xml:space="preserve">ection 1 and </w:t>
      </w:r>
      <w:r w:rsidR="00D712FA">
        <w:t xml:space="preserve">was sampled for the first time </w:t>
      </w:r>
      <w:r w:rsidR="00692606">
        <w:t>in 2020</w:t>
      </w:r>
      <w:r w:rsidR="0045511F">
        <w:t>. N</w:t>
      </w:r>
      <w:r w:rsidR="00AE4330">
        <w:t xml:space="preserve">o fish were </w:t>
      </w:r>
      <w:r w:rsidR="00286DBE">
        <w:t>observed</w:t>
      </w:r>
      <w:r w:rsidR="0045511F">
        <w:t xml:space="preserve"> in Section</w:t>
      </w:r>
      <w:r w:rsidR="005F7514">
        <w:t xml:space="preserve"> 2.</w:t>
      </w:r>
    </w:p>
    <w:p w14:paraId="68BA243D" w14:textId="506E99AA" w:rsidR="00EC307F" w:rsidRDefault="00EC307F">
      <w:r>
        <w:rPr>
          <w:noProof/>
        </w:rPr>
        <w:lastRenderedPageBreak/>
        <w:drawing>
          <wp:inline distT="0" distB="0" distL="0" distR="0" wp14:anchorId="3F80DA95" wp14:editId="4D4E5062">
            <wp:extent cx="5410200" cy="3686175"/>
            <wp:effectExtent l="0" t="0" r="0" b="9525"/>
            <wp:docPr id="10" name="Picture 10" descr="C:\Users\CF3850\AppData\Local\Microsoft\Windows\INetCache\Content.MSO\2CF698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3850\AppData\Local\Microsoft\Windows\INetCache\Content.MSO\2CF698B1.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0200" cy="3686175"/>
                    </a:xfrm>
                    <a:prstGeom prst="rect">
                      <a:avLst/>
                    </a:prstGeom>
                    <a:noFill/>
                    <a:ln>
                      <a:noFill/>
                    </a:ln>
                  </pic:spPr>
                </pic:pic>
              </a:graphicData>
            </a:graphic>
          </wp:inline>
        </w:drawing>
      </w:r>
    </w:p>
    <w:p w14:paraId="3E09F556" w14:textId="054122A2" w:rsidR="00EC307F" w:rsidRDefault="00EC307F">
      <w:r>
        <w:t>Figure 14. Brook Trout electrofishing removal results</w:t>
      </w:r>
      <w:r w:rsidR="00B73BC3">
        <w:t xml:space="preserve"> in Fawn Creek from 2015-20</w:t>
      </w:r>
      <w:r w:rsidR="005249A9">
        <w:t>18 and 2020.</w:t>
      </w:r>
      <w:r w:rsidR="00564C99">
        <w:t xml:space="preserve"> </w:t>
      </w:r>
    </w:p>
    <w:p w14:paraId="4462AD08" w14:textId="77777777" w:rsidR="00724E6F" w:rsidRDefault="00724E6F"/>
    <w:p w14:paraId="3CBE94C7" w14:textId="11ECF4B7" w:rsidR="00DF5586" w:rsidRDefault="0023156D">
      <w:r>
        <w:rPr>
          <w:noProof/>
        </w:rPr>
        <w:drawing>
          <wp:inline distT="0" distB="0" distL="0" distR="0" wp14:anchorId="2E8C91FF" wp14:editId="61C9B335">
            <wp:extent cx="5495925" cy="3238500"/>
            <wp:effectExtent l="0" t="0" r="9525" b="0"/>
            <wp:docPr id="14" name="Picture 14" descr="C:\Users\CF3850\AppData\Local\Microsoft\Windows\INetCache\Content.MSO\799C6F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3850\AppData\Local\Microsoft\Windows\INetCache\Content.MSO\799C6F23.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5925" cy="3238500"/>
                    </a:xfrm>
                    <a:prstGeom prst="rect">
                      <a:avLst/>
                    </a:prstGeom>
                    <a:noFill/>
                    <a:ln>
                      <a:noFill/>
                    </a:ln>
                  </pic:spPr>
                </pic:pic>
              </a:graphicData>
            </a:graphic>
          </wp:inline>
        </w:drawing>
      </w:r>
    </w:p>
    <w:p w14:paraId="4A74B8A4" w14:textId="6D485D6A" w:rsidR="0023156D" w:rsidRDefault="0023156D">
      <w:r>
        <w:t>Figure 15.</w:t>
      </w:r>
      <w:r w:rsidR="001B3FF1">
        <w:t xml:space="preserve"> Yellowstone Cutthroat Trout electrofishing capture results in Fawn Creek from 20</w:t>
      </w:r>
      <w:r w:rsidR="00E605FA">
        <w:t>15-2018 and 2020.</w:t>
      </w:r>
    </w:p>
    <w:p w14:paraId="45EA1DC9" w14:textId="198931AC" w:rsidR="005F7514" w:rsidRDefault="00826E23">
      <w:r w:rsidRPr="0081608B">
        <w:rPr>
          <w:i/>
        </w:rPr>
        <w:lastRenderedPageBreak/>
        <w:t xml:space="preserve">Unnamed tributary to the Shields River </w:t>
      </w:r>
      <w:r w:rsidR="0081608B" w:rsidRPr="0081608B">
        <w:rPr>
          <w:i/>
        </w:rPr>
        <w:t>at RM 62.8</w:t>
      </w:r>
      <w:r w:rsidRPr="0081608B">
        <w:rPr>
          <w:i/>
        </w:rPr>
        <w:t xml:space="preserve"> </w:t>
      </w:r>
    </w:p>
    <w:p w14:paraId="3F4343E3" w14:textId="13D13FF6" w:rsidR="003F2949" w:rsidRPr="003F2949" w:rsidRDefault="00375806">
      <w:r>
        <w:t>Brook trout removal efforts were completed in 2020</w:t>
      </w:r>
      <w:r w:rsidR="008606FE">
        <w:t xml:space="preserve"> in </w:t>
      </w:r>
      <w:r w:rsidR="0036052F">
        <w:t>S</w:t>
      </w:r>
      <w:r w:rsidR="008606FE">
        <w:t>ection 1</w:t>
      </w:r>
      <w:r>
        <w:t xml:space="preserve"> </w:t>
      </w:r>
      <w:r w:rsidR="008606FE">
        <w:t xml:space="preserve">from the mouth </w:t>
      </w:r>
      <w:r w:rsidR="009D1946">
        <w:t xml:space="preserve">of this tributary </w:t>
      </w:r>
      <w:r w:rsidR="008606FE">
        <w:t xml:space="preserve">up to the barrier/bedrock falls. </w:t>
      </w:r>
      <w:r w:rsidR="00906A3A">
        <w:t xml:space="preserve">A total of </w:t>
      </w:r>
      <w:r w:rsidR="00056FF7">
        <w:t xml:space="preserve">four Brook Trout were removed and nine YCT were counted (Figure </w:t>
      </w:r>
      <w:r w:rsidR="00134AD1">
        <w:t>16 and 17)</w:t>
      </w:r>
      <w:r w:rsidR="00056FF7">
        <w:t>.</w:t>
      </w:r>
      <w:r w:rsidR="004C7E82">
        <w:t xml:space="preserve"> </w:t>
      </w:r>
      <w:r w:rsidR="00971EFA">
        <w:t>Both Brook Trout and YCT numbers have remained similar in this section</w:t>
      </w:r>
      <w:r w:rsidR="00F80E60">
        <w:t xml:space="preserve"> compared to</w:t>
      </w:r>
      <w:r w:rsidR="00971EFA">
        <w:t xml:space="preserve"> 2018. </w:t>
      </w:r>
      <w:r w:rsidR="0012306B">
        <w:t>Sampling from the barrier upstream</w:t>
      </w:r>
      <w:r w:rsidR="009251C1">
        <w:t xml:space="preserve"> 696</w:t>
      </w:r>
      <w:r w:rsidR="001929F0">
        <w:t xml:space="preserve"> </w:t>
      </w:r>
      <w:r w:rsidR="002A530F">
        <w:t>m</w:t>
      </w:r>
      <w:r w:rsidR="0083420D">
        <w:t>eters</w:t>
      </w:r>
      <w:r w:rsidR="002A530F">
        <w:t xml:space="preserve"> was</w:t>
      </w:r>
      <w:r w:rsidR="001033B3">
        <w:t xml:space="preserve"> also completed in 2020</w:t>
      </w:r>
      <w:r w:rsidR="009251C1">
        <w:t xml:space="preserve"> to confirm </w:t>
      </w:r>
      <w:r w:rsidR="002A530F">
        <w:t>this section was fishless</w:t>
      </w:r>
      <w:r w:rsidR="001033B3">
        <w:t xml:space="preserve">. No fish </w:t>
      </w:r>
      <w:r w:rsidR="002A530F">
        <w:t xml:space="preserve">species </w:t>
      </w:r>
      <w:r w:rsidR="001033B3">
        <w:t>were captured or observed above the barrier</w:t>
      </w:r>
      <w:r w:rsidR="009D1946">
        <w:t xml:space="preserve"> in 2020</w:t>
      </w:r>
      <w:r w:rsidR="001033B3">
        <w:t xml:space="preserve">.  </w:t>
      </w:r>
    </w:p>
    <w:p w14:paraId="63DBDE3B" w14:textId="67C0A11C" w:rsidR="0081608B" w:rsidRDefault="00897390">
      <w:r>
        <w:rPr>
          <w:noProof/>
        </w:rPr>
        <w:drawing>
          <wp:inline distT="0" distB="0" distL="0" distR="0" wp14:anchorId="36EFADCC" wp14:editId="73C54E20">
            <wp:extent cx="5943600" cy="3540075"/>
            <wp:effectExtent l="0" t="0" r="0" b="3810"/>
            <wp:docPr id="15" name="Picture 15" descr="C:\Users\CF3850\AppData\Local\Microsoft\Windows\INetCache\Content.MSO\B868E8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F3850\AppData\Local\Microsoft\Windows\INetCache\Content.MSO\B868E86C.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40075"/>
                    </a:xfrm>
                    <a:prstGeom prst="rect">
                      <a:avLst/>
                    </a:prstGeom>
                    <a:noFill/>
                    <a:ln>
                      <a:noFill/>
                    </a:ln>
                  </pic:spPr>
                </pic:pic>
              </a:graphicData>
            </a:graphic>
          </wp:inline>
        </w:drawing>
      </w:r>
    </w:p>
    <w:p w14:paraId="63F1AB1A" w14:textId="4E9E67E7" w:rsidR="00FD04DB" w:rsidRDefault="007C232C">
      <w:r>
        <w:t xml:space="preserve">Figure 16. </w:t>
      </w:r>
      <w:r w:rsidR="009C33DF">
        <w:t>Brook Trout electrofishing removal results in Unnamed Tributary to the Shields River at RM 62.8 from 2015-20</w:t>
      </w:r>
      <w:r w:rsidR="00E605FA">
        <w:t xml:space="preserve">18 and 2020. </w:t>
      </w:r>
    </w:p>
    <w:p w14:paraId="062C618F" w14:textId="2E04F9FC" w:rsidR="00FD04DB" w:rsidRDefault="00FD04DB">
      <w:r>
        <w:rPr>
          <w:noProof/>
        </w:rPr>
        <w:lastRenderedPageBreak/>
        <w:drawing>
          <wp:inline distT="0" distB="0" distL="0" distR="0" wp14:anchorId="7950B273" wp14:editId="1620148A">
            <wp:extent cx="5943600" cy="3181082"/>
            <wp:effectExtent l="0" t="0" r="0" b="635"/>
            <wp:docPr id="16" name="Picture 16" descr="C:\Users\CF3850\AppData\Local\Microsoft\Windows\INetCache\Content.MSO\973796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F3850\AppData\Local\Microsoft\Windows\INetCache\Content.MSO\9737968F.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181082"/>
                    </a:xfrm>
                    <a:prstGeom prst="rect">
                      <a:avLst/>
                    </a:prstGeom>
                    <a:noFill/>
                    <a:ln>
                      <a:noFill/>
                    </a:ln>
                  </pic:spPr>
                </pic:pic>
              </a:graphicData>
            </a:graphic>
          </wp:inline>
        </w:drawing>
      </w:r>
    </w:p>
    <w:p w14:paraId="0FF71610" w14:textId="73645332" w:rsidR="00E605FA" w:rsidRDefault="00E605FA">
      <w:r>
        <w:t>Figure 17.</w:t>
      </w:r>
      <w:r w:rsidR="006D78EA" w:rsidRPr="006D78EA">
        <w:t xml:space="preserve"> </w:t>
      </w:r>
      <w:r w:rsidR="006D78EA">
        <w:t xml:space="preserve"> Yellowstone Cutthroat Trout electrofishing capture results in the Unnamed Tributary to the Shields River at RM </w:t>
      </w:r>
      <w:r w:rsidR="005A2E0D">
        <w:t>62.8</w:t>
      </w:r>
      <w:r w:rsidR="006D78EA">
        <w:t xml:space="preserve"> from 2015-2018</w:t>
      </w:r>
      <w:r w:rsidR="005A2E0D">
        <w:t xml:space="preserve"> and 2020</w:t>
      </w:r>
      <w:r w:rsidR="006D78EA">
        <w:t xml:space="preserve">. </w:t>
      </w:r>
      <w:r>
        <w:t xml:space="preserve"> </w:t>
      </w:r>
    </w:p>
    <w:p w14:paraId="01CFEEA0" w14:textId="151A1DC1" w:rsidR="004B2737" w:rsidRDefault="004B2737">
      <w:r w:rsidRPr="004B2737">
        <w:rPr>
          <w:i/>
        </w:rPr>
        <w:t>Buck Creek</w:t>
      </w:r>
    </w:p>
    <w:p w14:paraId="25F43434" w14:textId="5D8F7BC9" w:rsidR="00BC405B" w:rsidRDefault="00BC405B">
      <w:r>
        <w:t xml:space="preserve">In 2020 Brook Trout removal efforts and YCT counts took place in </w:t>
      </w:r>
      <w:r w:rsidR="00184C87">
        <w:t>S</w:t>
      </w:r>
      <w:r w:rsidR="0098146A">
        <w:t>ection 2 of Buck Creek</w:t>
      </w:r>
      <w:r w:rsidR="004E02E7">
        <w:t xml:space="preserve"> </w:t>
      </w:r>
      <w:r w:rsidR="00BD74D7">
        <w:t xml:space="preserve">which is the section above the </w:t>
      </w:r>
      <w:r w:rsidR="002B0F86">
        <w:t xml:space="preserve">culvert </w:t>
      </w:r>
      <w:r w:rsidR="00DA43DD">
        <w:t>barrier</w:t>
      </w:r>
      <w:r w:rsidR="0098146A">
        <w:t xml:space="preserve">. </w:t>
      </w:r>
      <w:r w:rsidR="00712F44">
        <w:t>Only one Brook Trout was removed and two YCT w</w:t>
      </w:r>
      <w:r w:rsidR="0083420D">
        <w:t>ere counted</w:t>
      </w:r>
      <w:r w:rsidR="00712F44">
        <w:t xml:space="preserve"> during electrofi</w:t>
      </w:r>
      <w:r w:rsidR="003861D1">
        <w:t>shing efforts.</w:t>
      </w:r>
      <w:r w:rsidR="00600562">
        <w:t xml:space="preserve"> </w:t>
      </w:r>
      <w:r w:rsidR="003D2D53">
        <w:t xml:space="preserve"> </w:t>
      </w:r>
      <w:r w:rsidR="00B93DBC">
        <w:t xml:space="preserve"> </w:t>
      </w:r>
      <w:r w:rsidR="003861D1">
        <w:t xml:space="preserve"> </w:t>
      </w:r>
    </w:p>
    <w:p w14:paraId="7A19F2E5" w14:textId="66F337E2" w:rsidR="000321BC" w:rsidRDefault="000321BC">
      <w:r>
        <w:rPr>
          <w:noProof/>
        </w:rPr>
        <w:drawing>
          <wp:inline distT="0" distB="0" distL="0" distR="0" wp14:anchorId="1857A584" wp14:editId="75756D7A">
            <wp:extent cx="5467350" cy="2895600"/>
            <wp:effectExtent l="0" t="0" r="0" b="0"/>
            <wp:docPr id="17" name="Picture 17" descr="C:\Users\CF3850\AppData\Local\Microsoft\Windows\INetCache\Content.MSO\257288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F3850\AppData\Local\Microsoft\Windows\INetCache\Content.MSO\25728855.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67350" cy="2895600"/>
                    </a:xfrm>
                    <a:prstGeom prst="rect">
                      <a:avLst/>
                    </a:prstGeom>
                    <a:noFill/>
                    <a:ln>
                      <a:noFill/>
                    </a:ln>
                  </pic:spPr>
                </pic:pic>
              </a:graphicData>
            </a:graphic>
          </wp:inline>
        </w:drawing>
      </w:r>
    </w:p>
    <w:p w14:paraId="1BB3CF57" w14:textId="0BF97E14" w:rsidR="00014345" w:rsidRDefault="00014345">
      <w:r>
        <w:t>Figure 18.</w:t>
      </w:r>
      <w:r w:rsidR="001C5F9E" w:rsidRPr="001C5F9E">
        <w:t xml:space="preserve"> </w:t>
      </w:r>
      <w:r w:rsidR="001C5F9E">
        <w:t>Brook Trout electrofishing removal results in Buck Creek from 2015-2017 and 2020.</w:t>
      </w:r>
      <w:r>
        <w:t xml:space="preserve"> </w:t>
      </w:r>
    </w:p>
    <w:p w14:paraId="5732374A" w14:textId="7D668746" w:rsidR="006C7869" w:rsidRDefault="006C7869">
      <w:r>
        <w:rPr>
          <w:noProof/>
        </w:rPr>
        <w:lastRenderedPageBreak/>
        <w:drawing>
          <wp:inline distT="0" distB="0" distL="0" distR="0" wp14:anchorId="6B237684" wp14:editId="4A86A914">
            <wp:extent cx="5467350" cy="3009900"/>
            <wp:effectExtent l="0" t="0" r="0" b="0"/>
            <wp:docPr id="18" name="Picture 18" descr="C:\Users\CF3850\AppData\Local\Microsoft\Windows\INetCache\Content.MSO\F1B186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F3850\AppData\Local\Microsoft\Windows\INetCache\Content.MSO\F1B1867C.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7350" cy="3009900"/>
                    </a:xfrm>
                    <a:prstGeom prst="rect">
                      <a:avLst/>
                    </a:prstGeom>
                    <a:noFill/>
                    <a:ln>
                      <a:noFill/>
                    </a:ln>
                  </pic:spPr>
                </pic:pic>
              </a:graphicData>
            </a:graphic>
          </wp:inline>
        </w:drawing>
      </w:r>
    </w:p>
    <w:p w14:paraId="6160899B" w14:textId="3A6B62E8" w:rsidR="001C5F9E" w:rsidRDefault="001C5F9E">
      <w:r>
        <w:t xml:space="preserve">Figure 19. </w:t>
      </w:r>
      <w:r w:rsidR="00BC74DF">
        <w:t>Yellowstone Cutthroat Trout electrofishing capture results in Buck Creek from 2015-2017 and 2020.</w:t>
      </w:r>
    </w:p>
    <w:p w14:paraId="49B91864" w14:textId="61347D67" w:rsidR="00FC6658" w:rsidRDefault="00FC6658" w:rsidP="00FC6658">
      <w:r w:rsidRPr="00CF6985">
        <w:rPr>
          <w:i/>
        </w:rPr>
        <w:t>Hoop Trap captures</w:t>
      </w:r>
      <w:r>
        <w:rPr>
          <w:i/>
        </w:rPr>
        <w:t xml:space="preserve"> in </w:t>
      </w:r>
      <w:r w:rsidR="00E71470">
        <w:rPr>
          <w:i/>
        </w:rPr>
        <w:t>Shields Tributaries</w:t>
      </w:r>
    </w:p>
    <w:p w14:paraId="5CE9894C" w14:textId="3D7BAD81" w:rsidR="00FC6658" w:rsidRDefault="001B26FC" w:rsidP="00FC6658">
      <w:r>
        <w:t>T</w:t>
      </w:r>
      <w:r w:rsidR="00A949D9">
        <w:t>wo hoop nets</w:t>
      </w:r>
      <w:r>
        <w:t>,</w:t>
      </w:r>
      <w:r w:rsidR="007A078C">
        <w:t xml:space="preserve"> </w:t>
      </w:r>
      <w:r w:rsidR="00A949D9">
        <w:t>one in</w:t>
      </w:r>
      <w:r w:rsidR="0030744C">
        <w:t xml:space="preserve"> </w:t>
      </w:r>
      <w:r w:rsidR="00E54CC4">
        <w:t xml:space="preserve">Dugout Creek and </w:t>
      </w:r>
      <w:r w:rsidR="00A949D9">
        <w:t xml:space="preserve">one </w:t>
      </w:r>
      <w:r w:rsidR="00E54CC4">
        <w:t>in Lodgepole Creek</w:t>
      </w:r>
      <w:r>
        <w:t>,</w:t>
      </w:r>
      <w:r w:rsidR="00FC6658">
        <w:t xml:space="preserve"> w</w:t>
      </w:r>
      <w:r w:rsidR="00B30A48">
        <w:t>ere</w:t>
      </w:r>
      <w:r w:rsidR="007A078C">
        <w:t xml:space="preserve"> </w:t>
      </w:r>
      <w:r w:rsidR="00FC6658">
        <w:t>deployed</w:t>
      </w:r>
      <w:r>
        <w:t xml:space="preserve"> in 2020</w:t>
      </w:r>
      <w:r w:rsidR="00FC6658">
        <w:t xml:space="preserve"> to capture Brook Trout moving upstream to spawn</w:t>
      </w:r>
      <w:r w:rsidR="00AF547F">
        <w:t>.</w:t>
      </w:r>
      <w:r w:rsidR="0030744C">
        <w:t xml:space="preserve"> </w:t>
      </w:r>
      <w:r w:rsidR="00EF51F6">
        <w:t>Both traps were installed near the mouth of the creek</w:t>
      </w:r>
      <w:r w:rsidR="009C73A7">
        <w:t xml:space="preserve"> </w:t>
      </w:r>
      <w:r w:rsidR="00FC6658">
        <w:t>on September 9 and removed on October 8. The trap</w:t>
      </w:r>
      <w:r w:rsidR="00A2613B">
        <w:t>s</w:t>
      </w:r>
      <w:r w:rsidR="00FC6658">
        <w:t xml:space="preserve"> w</w:t>
      </w:r>
      <w:r w:rsidR="00A2613B">
        <w:t>ere</w:t>
      </w:r>
      <w:r w:rsidR="00FC6658">
        <w:t xml:space="preserve"> run for 27 days total (not consecutive).</w:t>
      </w:r>
      <w:r w:rsidR="00C04CEF">
        <w:t xml:space="preserve"> N</w:t>
      </w:r>
      <w:r w:rsidR="00FC6658">
        <w:t xml:space="preserve">o fish were captured in the </w:t>
      </w:r>
      <w:r w:rsidR="00C04CEF">
        <w:t xml:space="preserve">Dugout Creek </w:t>
      </w:r>
      <w:r w:rsidR="00FC6658">
        <w:t>trap and one large adult toad was capture</w:t>
      </w:r>
      <w:r w:rsidR="00C04CEF">
        <w:t>d</w:t>
      </w:r>
      <w:r w:rsidR="00FC6658">
        <w:t xml:space="preserve"> and released. </w:t>
      </w:r>
      <w:r w:rsidR="00830937">
        <w:t xml:space="preserve">One YCT was captured in the Lodgepole Creek trap </w:t>
      </w:r>
      <w:r w:rsidR="006A33BE">
        <w:t xml:space="preserve">along with three </w:t>
      </w:r>
      <w:r w:rsidR="003E0384">
        <w:t>sculpins</w:t>
      </w:r>
      <w:r w:rsidR="001F78B9">
        <w:t xml:space="preserve">. A third trap was also installed in </w:t>
      </w:r>
      <w:r w:rsidR="000F7732">
        <w:t>the Unnamed Tributary to the Shields River at RM</w:t>
      </w:r>
      <w:r w:rsidR="00B30A48">
        <w:t xml:space="preserve"> 62.6</w:t>
      </w:r>
      <w:r w:rsidR="00CA111A">
        <w:t xml:space="preserve"> on September 15 and removed on </w:t>
      </w:r>
      <w:r w:rsidR="00887006">
        <w:t xml:space="preserve">September 30. </w:t>
      </w:r>
      <w:r w:rsidR="00A23C76">
        <w:t>This trap was run for 13 days (not consecutive) and captured</w:t>
      </w:r>
      <w:r w:rsidR="00D9073B">
        <w:t xml:space="preserve"> 18 sculpin and four YCT. No Brook Trout were captured at any of the hoop net </w:t>
      </w:r>
      <w:r w:rsidR="008A35E9">
        <w:t xml:space="preserve">sites. </w:t>
      </w:r>
    </w:p>
    <w:p w14:paraId="44BE4289" w14:textId="77777777" w:rsidR="00FC6658" w:rsidRDefault="00FC6658"/>
    <w:p w14:paraId="2ADE0F88" w14:textId="41E98803" w:rsidR="00BF5E1B" w:rsidRDefault="002168C5">
      <w:pPr>
        <w:rPr>
          <w:b/>
        </w:rPr>
      </w:pPr>
      <w:r w:rsidRPr="002168C5">
        <w:rPr>
          <w:b/>
        </w:rPr>
        <w:t>Summary and plans for 2021</w:t>
      </w:r>
    </w:p>
    <w:p w14:paraId="3713A652" w14:textId="034CD1E2" w:rsidR="006E3C23" w:rsidRDefault="00027C14">
      <w:r>
        <w:t>Mechanical removal</w:t>
      </w:r>
      <w:r w:rsidR="009F0CC0">
        <w:t xml:space="preserve"> of Brook Trout</w:t>
      </w:r>
      <w:r>
        <w:t xml:space="preserve"> in the Shields River and </w:t>
      </w:r>
      <w:r w:rsidR="00F373F8">
        <w:t xml:space="preserve">its tributaries has shown mixed results. </w:t>
      </w:r>
      <w:r w:rsidR="00542F2A">
        <w:t>Whi</w:t>
      </w:r>
      <w:r w:rsidR="00AD4E87">
        <w:t>l</w:t>
      </w:r>
      <w:r w:rsidR="00542F2A">
        <w:t>e removal</w:t>
      </w:r>
      <w:r w:rsidR="009F0CC0">
        <w:t xml:space="preserve"> efforts</w:t>
      </w:r>
      <w:r w:rsidR="00542F2A">
        <w:t xml:space="preserve"> have </w:t>
      </w:r>
      <w:r w:rsidR="00E71470">
        <w:t>decreased the</w:t>
      </w:r>
      <w:r w:rsidR="00542F2A">
        <w:t xml:space="preserve"> numbers of Brook Trout over the years </w:t>
      </w:r>
      <w:r w:rsidR="00AD4E87">
        <w:t xml:space="preserve">in </w:t>
      </w:r>
      <w:r w:rsidR="00542F2A">
        <w:t xml:space="preserve">some </w:t>
      </w:r>
      <w:r w:rsidR="00AD4E87">
        <w:t>of the Shields River</w:t>
      </w:r>
      <w:r w:rsidR="003D21CA">
        <w:t xml:space="preserve"> and its tributaries</w:t>
      </w:r>
      <w:r w:rsidR="00EC479B">
        <w:t>,</w:t>
      </w:r>
      <w:r w:rsidR="00AD4E87">
        <w:t xml:space="preserve"> </w:t>
      </w:r>
      <w:r w:rsidR="00556863">
        <w:t xml:space="preserve">the main Shields River still holds </w:t>
      </w:r>
      <w:r w:rsidR="0036613C">
        <w:t>many</w:t>
      </w:r>
      <w:r w:rsidR="00556863">
        <w:t xml:space="preserve"> </w:t>
      </w:r>
      <w:r w:rsidR="00184C87">
        <w:t xml:space="preserve">sexually mature </w:t>
      </w:r>
      <w:r w:rsidR="00556863">
        <w:t>male and female Brook Trou</w:t>
      </w:r>
      <w:r w:rsidR="00080AB8">
        <w:t xml:space="preserve">t. </w:t>
      </w:r>
      <w:r w:rsidR="00DD7558">
        <w:t xml:space="preserve">Not only were mature fish captured but spawning nests were observed </w:t>
      </w:r>
      <w:r w:rsidR="00AF7F24">
        <w:t>throughout</w:t>
      </w:r>
      <w:r w:rsidR="00DD7558">
        <w:t xml:space="preserve"> </w:t>
      </w:r>
      <w:r w:rsidR="00AF7F24">
        <w:t xml:space="preserve">these sections of the </w:t>
      </w:r>
      <w:r w:rsidR="008D0C82">
        <w:t xml:space="preserve">river system. </w:t>
      </w:r>
      <w:r w:rsidR="0002254E">
        <w:t>While t</w:t>
      </w:r>
      <w:r w:rsidR="000E7409">
        <w:t xml:space="preserve">he smaller tributaries </w:t>
      </w:r>
      <w:r w:rsidR="008F1C15">
        <w:t xml:space="preserve">may </w:t>
      </w:r>
      <w:r w:rsidR="004F0B31">
        <w:t xml:space="preserve">have </w:t>
      </w:r>
      <w:r w:rsidR="00184C87">
        <w:t xml:space="preserve">limited </w:t>
      </w:r>
      <w:r w:rsidR="004F0B31">
        <w:t xml:space="preserve">spawning potential </w:t>
      </w:r>
      <w:r w:rsidR="0002254E">
        <w:t>they</w:t>
      </w:r>
      <w:r w:rsidR="004F0B31">
        <w:t xml:space="preserve"> could </w:t>
      </w:r>
      <w:r w:rsidR="0002254E">
        <w:t xml:space="preserve">be </w:t>
      </w:r>
      <w:r w:rsidR="004F0B31">
        <w:t>provid</w:t>
      </w:r>
      <w:r w:rsidR="0002254E">
        <w:t>ing</w:t>
      </w:r>
      <w:r w:rsidR="00573D81">
        <w:t xml:space="preserve"> safe</w:t>
      </w:r>
      <w:r w:rsidR="004F0B31">
        <w:t xml:space="preserve"> rearing </w:t>
      </w:r>
      <w:r w:rsidR="00573D81">
        <w:t xml:space="preserve">habitat </w:t>
      </w:r>
      <w:r w:rsidR="004F0B31">
        <w:t>for juvenile Br</w:t>
      </w:r>
      <w:r w:rsidR="00EC479B">
        <w:t>ook</w:t>
      </w:r>
      <w:r w:rsidR="004F0B31">
        <w:t xml:space="preserve"> Trout</w:t>
      </w:r>
      <w:r w:rsidR="009F0CC0">
        <w:t>.</w:t>
      </w:r>
      <w:r w:rsidR="00573D81">
        <w:t xml:space="preserve"> </w:t>
      </w:r>
    </w:p>
    <w:p w14:paraId="3657458B" w14:textId="351C7450" w:rsidR="00A856C6" w:rsidRPr="00027C14" w:rsidRDefault="0077207E">
      <w:r>
        <w:t>Buck Creek (</w:t>
      </w:r>
      <w:r w:rsidR="00184C87">
        <w:t>S</w:t>
      </w:r>
      <w:r>
        <w:t>ection 1)</w:t>
      </w:r>
      <w:r w:rsidR="000C7844">
        <w:t>, Scofield</w:t>
      </w:r>
      <w:r w:rsidR="004E4D66">
        <w:t xml:space="preserve"> Creek,</w:t>
      </w:r>
      <w:r w:rsidR="00197563">
        <w:t xml:space="preserve"> Lodgepole Creek</w:t>
      </w:r>
      <w:r w:rsidR="000C7844">
        <w:t xml:space="preserve"> and Turkey Creek would be </w:t>
      </w:r>
      <w:r w:rsidR="00AE37B8">
        <w:t xml:space="preserve">potential </w:t>
      </w:r>
      <w:r w:rsidR="00E65107">
        <w:t>removal</w:t>
      </w:r>
      <w:r w:rsidR="00AE37B8">
        <w:t xml:space="preserve"> locations for 2021 as they were not sampled in 2020</w:t>
      </w:r>
      <w:r w:rsidR="0021662B">
        <w:t xml:space="preserve">. </w:t>
      </w:r>
    </w:p>
    <w:p w14:paraId="0E4C053C" w14:textId="77777777" w:rsidR="002168C5" w:rsidRPr="002168C5" w:rsidRDefault="002168C5">
      <w:pPr>
        <w:rPr>
          <w:b/>
        </w:rPr>
      </w:pPr>
    </w:p>
    <w:p w14:paraId="75F3FF87" w14:textId="77777777" w:rsidR="00CC732E" w:rsidRPr="0081608B" w:rsidRDefault="00CC732E"/>
    <w:p w14:paraId="672E779C" w14:textId="77777777" w:rsidR="00724E6F" w:rsidRPr="00D31BEB" w:rsidRDefault="00724E6F"/>
    <w:p w14:paraId="4DB13F94" w14:textId="77777777" w:rsidR="00256727" w:rsidRPr="00256727" w:rsidRDefault="00256727"/>
    <w:p w14:paraId="78A8D391" w14:textId="77777777" w:rsidR="00551E47" w:rsidRPr="003E3135" w:rsidRDefault="00551E47"/>
    <w:sectPr w:rsidR="00551E47" w:rsidRPr="003E3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EC"/>
    <w:rsid w:val="00014345"/>
    <w:rsid w:val="000200A0"/>
    <w:rsid w:val="0002254E"/>
    <w:rsid w:val="00027C14"/>
    <w:rsid w:val="0003131B"/>
    <w:rsid w:val="000321BC"/>
    <w:rsid w:val="000363E5"/>
    <w:rsid w:val="00043554"/>
    <w:rsid w:val="00056FF7"/>
    <w:rsid w:val="000633AC"/>
    <w:rsid w:val="00072F0A"/>
    <w:rsid w:val="00075AAB"/>
    <w:rsid w:val="00076C8A"/>
    <w:rsid w:val="00080AB8"/>
    <w:rsid w:val="0008363C"/>
    <w:rsid w:val="00084EC7"/>
    <w:rsid w:val="000953CD"/>
    <w:rsid w:val="000A2CD8"/>
    <w:rsid w:val="000A57AF"/>
    <w:rsid w:val="000B5CE5"/>
    <w:rsid w:val="000C7844"/>
    <w:rsid w:val="000E7409"/>
    <w:rsid w:val="000F7732"/>
    <w:rsid w:val="001033B3"/>
    <w:rsid w:val="00111485"/>
    <w:rsid w:val="00116500"/>
    <w:rsid w:val="00121251"/>
    <w:rsid w:val="0012306B"/>
    <w:rsid w:val="00123A5B"/>
    <w:rsid w:val="00124B8F"/>
    <w:rsid w:val="00130330"/>
    <w:rsid w:val="00134AA7"/>
    <w:rsid w:val="00134AD1"/>
    <w:rsid w:val="00145AB9"/>
    <w:rsid w:val="00151BE1"/>
    <w:rsid w:val="00170F39"/>
    <w:rsid w:val="00171854"/>
    <w:rsid w:val="0017266C"/>
    <w:rsid w:val="0018096A"/>
    <w:rsid w:val="00184C87"/>
    <w:rsid w:val="00191455"/>
    <w:rsid w:val="001929F0"/>
    <w:rsid w:val="00194356"/>
    <w:rsid w:val="00197563"/>
    <w:rsid w:val="001A3F02"/>
    <w:rsid w:val="001B16E7"/>
    <w:rsid w:val="001B26FC"/>
    <w:rsid w:val="001B3FF1"/>
    <w:rsid w:val="001C045E"/>
    <w:rsid w:val="001C3413"/>
    <w:rsid w:val="001C5F9E"/>
    <w:rsid w:val="001C6445"/>
    <w:rsid w:val="001D00E5"/>
    <w:rsid w:val="001D6BF4"/>
    <w:rsid w:val="001D6C83"/>
    <w:rsid w:val="001F6A21"/>
    <w:rsid w:val="001F78B9"/>
    <w:rsid w:val="002045BE"/>
    <w:rsid w:val="00204FEE"/>
    <w:rsid w:val="00210D57"/>
    <w:rsid w:val="0021619E"/>
    <w:rsid w:val="0021662B"/>
    <w:rsid w:val="002168C5"/>
    <w:rsid w:val="00226961"/>
    <w:rsid w:val="0023156D"/>
    <w:rsid w:val="0023761B"/>
    <w:rsid w:val="00254EEE"/>
    <w:rsid w:val="00256727"/>
    <w:rsid w:val="00256E8D"/>
    <w:rsid w:val="002618BC"/>
    <w:rsid w:val="00264A27"/>
    <w:rsid w:val="002722CF"/>
    <w:rsid w:val="00277237"/>
    <w:rsid w:val="0027723F"/>
    <w:rsid w:val="00277F0F"/>
    <w:rsid w:val="00281ACB"/>
    <w:rsid w:val="002827D4"/>
    <w:rsid w:val="00286DBE"/>
    <w:rsid w:val="00291F41"/>
    <w:rsid w:val="002A530F"/>
    <w:rsid w:val="002A57EF"/>
    <w:rsid w:val="002A6C00"/>
    <w:rsid w:val="002B0F86"/>
    <w:rsid w:val="002C3A53"/>
    <w:rsid w:val="002D3ACC"/>
    <w:rsid w:val="002D61D3"/>
    <w:rsid w:val="002E45E8"/>
    <w:rsid w:val="003048DE"/>
    <w:rsid w:val="00304DE8"/>
    <w:rsid w:val="0030744C"/>
    <w:rsid w:val="0031178D"/>
    <w:rsid w:val="00317D1D"/>
    <w:rsid w:val="003239C1"/>
    <w:rsid w:val="003321EE"/>
    <w:rsid w:val="003329AC"/>
    <w:rsid w:val="00332EDF"/>
    <w:rsid w:val="003338AE"/>
    <w:rsid w:val="003441E2"/>
    <w:rsid w:val="00347B84"/>
    <w:rsid w:val="0036052F"/>
    <w:rsid w:val="003633EC"/>
    <w:rsid w:val="0036613C"/>
    <w:rsid w:val="00375806"/>
    <w:rsid w:val="00382C9D"/>
    <w:rsid w:val="00382DA6"/>
    <w:rsid w:val="0038389F"/>
    <w:rsid w:val="003861D1"/>
    <w:rsid w:val="003950E3"/>
    <w:rsid w:val="003A2019"/>
    <w:rsid w:val="003B775F"/>
    <w:rsid w:val="003C1B3C"/>
    <w:rsid w:val="003C3BF8"/>
    <w:rsid w:val="003C562F"/>
    <w:rsid w:val="003D15D5"/>
    <w:rsid w:val="003D21CA"/>
    <w:rsid w:val="003D2D53"/>
    <w:rsid w:val="003D3981"/>
    <w:rsid w:val="003D7D9C"/>
    <w:rsid w:val="003E0384"/>
    <w:rsid w:val="003E1A3F"/>
    <w:rsid w:val="003E3135"/>
    <w:rsid w:val="003F2949"/>
    <w:rsid w:val="003F392E"/>
    <w:rsid w:val="003F43F3"/>
    <w:rsid w:val="003F512D"/>
    <w:rsid w:val="003F6AFF"/>
    <w:rsid w:val="00406878"/>
    <w:rsid w:val="00407238"/>
    <w:rsid w:val="0042790C"/>
    <w:rsid w:val="00430E2F"/>
    <w:rsid w:val="00434ADF"/>
    <w:rsid w:val="00436F65"/>
    <w:rsid w:val="004407D0"/>
    <w:rsid w:val="00450C08"/>
    <w:rsid w:val="0045511F"/>
    <w:rsid w:val="00476E5F"/>
    <w:rsid w:val="00485571"/>
    <w:rsid w:val="0049214D"/>
    <w:rsid w:val="00492901"/>
    <w:rsid w:val="00493059"/>
    <w:rsid w:val="00495972"/>
    <w:rsid w:val="00496A46"/>
    <w:rsid w:val="004A40A7"/>
    <w:rsid w:val="004B0F9E"/>
    <w:rsid w:val="004B2737"/>
    <w:rsid w:val="004B2B29"/>
    <w:rsid w:val="004B3255"/>
    <w:rsid w:val="004C5C9F"/>
    <w:rsid w:val="004C7E82"/>
    <w:rsid w:val="004D68C7"/>
    <w:rsid w:val="004E02E7"/>
    <w:rsid w:val="004E2146"/>
    <w:rsid w:val="004E4D66"/>
    <w:rsid w:val="004F0B31"/>
    <w:rsid w:val="004F6C23"/>
    <w:rsid w:val="005062FE"/>
    <w:rsid w:val="00514118"/>
    <w:rsid w:val="005157B7"/>
    <w:rsid w:val="005249A9"/>
    <w:rsid w:val="005262D3"/>
    <w:rsid w:val="005266FB"/>
    <w:rsid w:val="00533899"/>
    <w:rsid w:val="005341DB"/>
    <w:rsid w:val="00540C58"/>
    <w:rsid w:val="00542F2A"/>
    <w:rsid w:val="00551E47"/>
    <w:rsid w:val="00556863"/>
    <w:rsid w:val="00564C99"/>
    <w:rsid w:val="00573D81"/>
    <w:rsid w:val="005832EB"/>
    <w:rsid w:val="0058452E"/>
    <w:rsid w:val="00596174"/>
    <w:rsid w:val="005A2E0D"/>
    <w:rsid w:val="005A2F4C"/>
    <w:rsid w:val="005A63A4"/>
    <w:rsid w:val="005B3F7D"/>
    <w:rsid w:val="005B41A0"/>
    <w:rsid w:val="005B6150"/>
    <w:rsid w:val="005E381E"/>
    <w:rsid w:val="005E6D89"/>
    <w:rsid w:val="005F7514"/>
    <w:rsid w:val="00600562"/>
    <w:rsid w:val="00614F64"/>
    <w:rsid w:val="006155EF"/>
    <w:rsid w:val="006228B5"/>
    <w:rsid w:val="00624222"/>
    <w:rsid w:val="006260A6"/>
    <w:rsid w:val="00630314"/>
    <w:rsid w:val="00630CB2"/>
    <w:rsid w:val="00637F3F"/>
    <w:rsid w:val="00650BEA"/>
    <w:rsid w:val="00652885"/>
    <w:rsid w:val="0065466B"/>
    <w:rsid w:val="00656F83"/>
    <w:rsid w:val="00661090"/>
    <w:rsid w:val="0066621B"/>
    <w:rsid w:val="00671729"/>
    <w:rsid w:val="00671CE2"/>
    <w:rsid w:val="0068186A"/>
    <w:rsid w:val="00682489"/>
    <w:rsid w:val="006858CC"/>
    <w:rsid w:val="00692606"/>
    <w:rsid w:val="006929D8"/>
    <w:rsid w:val="006931AC"/>
    <w:rsid w:val="00695CC7"/>
    <w:rsid w:val="006A2963"/>
    <w:rsid w:val="006A33BE"/>
    <w:rsid w:val="006B16CD"/>
    <w:rsid w:val="006B34A0"/>
    <w:rsid w:val="006C7869"/>
    <w:rsid w:val="006D20D7"/>
    <w:rsid w:val="006D649E"/>
    <w:rsid w:val="006D78EA"/>
    <w:rsid w:val="006E3C23"/>
    <w:rsid w:val="0070463C"/>
    <w:rsid w:val="00711820"/>
    <w:rsid w:val="00712F44"/>
    <w:rsid w:val="00724E6F"/>
    <w:rsid w:val="00725B74"/>
    <w:rsid w:val="007301FF"/>
    <w:rsid w:val="007411B1"/>
    <w:rsid w:val="00747D0C"/>
    <w:rsid w:val="00761D7A"/>
    <w:rsid w:val="0076635A"/>
    <w:rsid w:val="00767367"/>
    <w:rsid w:val="0077207E"/>
    <w:rsid w:val="00780D1D"/>
    <w:rsid w:val="00787C30"/>
    <w:rsid w:val="00791545"/>
    <w:rsid w:val="0079650F"/>
    <w:rsid w:val="007A078C"/>
    <w:rsid w:val="007A5FE1"/>
    <w:rsid w:val="007C232C"/>
    <w:rsid w:val="007C671B"/>
    <w:rsid w:val="007D2ECF"/>
    <w:rsid w:val="007E4478"/>
    <w:rsid w:val="007E5F5E"/>
    <w:rsid w:val="00802FF8"/>
    <w:rsid w:val="008145C2"/>
    <w:rsid w:val="0081608B"/>
    <w:rsid w:val="0081791A"/>
    <w:rsid w:val="00826E23"/>
    <w:rsid w:val="00830247"/>
    <w:rsid w:val="00830937"/>
    <w:rsid w:val="0083420D"/>
    <w:rsid w:val="00843CBC"/>
    <w:rsid w:val="008441EE"/>
    <w:rsid w:val="0084640A"/>
    <w:rsid w:val="00847505"/>
    <w:rsid w:val="00850740"/>
    <w:rsid w:val="008606FE"/>
    <w:rsid w:val="00867274"/>
    <w:rsid w:val="008730F9"/>
    <w:rsid w:val="00877E25"/>
    <w:rsid w:val="00887006"/>
    <w:rsid w:val="00897390"/>
    <w:rsid w:val="008A1367"/>
    <w:rsid w:val="008A35E9"/>
    <w:rsid w:val="008A482B"/>
    <w:rsid w:val="008A4ED6"/>
    <w:rsid w:val="008A7178"/>
    <w:rsid w:val="008B2FE9"/>
    <w:rsid w:val="008B56AA"/>
    <w:rsid w:val="008B636B"/>
    <w:rsid w:val="008C1D53"/>
    <w:rsid w:val="008C2231"/>
    <w:rsid w:val="008C4245"/>
    <w:rsid w:val="008D0C82"/>
    <w:rsid w:val="008D34CC"/>
    <w:rsid w:val="008D4AEE"/>
    <w:rsid w:val="008D576B"/>
    <w:rsid w:val="008D5887"/>
    <w:rsid w:val="008D7323"/>
    <w:rsid w:val="008E0FB7"/>
    <w:rsid w:val="008E5CD5"/>
    <w:rsid w:val="008F0CE2"/>
    <w:rsid w:val="008F1C15"/>
    <w:rsid w:val="008F1E40"/>
    <w:rsid w:val="008F45EC"/>
    <w:rsid w:val="009026BF"/>
    <w:rsid w:val="00906A3A"/>
    <w:rsid w:val="00913BA7"/>
    <w:rsid w:val="00922C5C"/>
    <w:rsid w:val="009251C1"/>
    <w:rsid w:val="009328F5"/>
    <w:rsid w:val="00942AEF"/>
    <w:rsid w:val="0094491C"/>
    <w:rsid w:val="00953BB7"/>
    <w:rsid w:val="00961FF1"/>
    <w:rsid w:val="009645FA"/>
    <w:rsid w:val="00965EAD"/>
    <w:rsid w:val="0097075A"/>
    <w:rsid w:val="00971EFA"/>
    <w:rsid w:val="0097237F"/>
    <w:rsid w:val="00976133"/>
    <w:rsid w:val="00980AC4"/>
    <w:rsid w:val="0098146A"/>
    <w:rsid w:val="00984BD1"/>
    <w:rsid w:val="00985EB8"/>
    <w:rsid w:val="009A7A75"/>
    <w:rsid w:val="009C27F3"/>
    <w:rsid w:val="009C33DF"/>
    <w:rsid w:val="009C5E10"/>
    <w:rsid w:val="009C6455"/>
    <w:rsid w:val="009C73A7"/>
    <w:rsid w:val="009D1946"/>
    <w:rsid w:val="009F0CC0"/>
    <w:rsid w:val="009F4850"/>
    <w:rsid w:val="00A23C76"/>
    <w:rsid w:val="00A2613B"/>
    <w:rsid w:val="00A34791"/>
    <w:rsid w:val="00A45945"/>
    <w:rsid w:val="00A459CB"/>
    <w:rsid w:val="00A53EFD"/>
    <w:rsid w:val="00A54F4B"/>
    <w:rsid w:val="00A80E0D"/>
    <w:rsid w:val="00A83C6A"/>
    <w:rsid w:val="00A856C6"/>
    <w:rsid w:val="00A91FDD"/>
    <w:rsid w:val="00A949D9"/>
    <w:rsid w:val="00A96103"/>
    <w:rsid w:val="00AA1CCF"/>
    <w:rsid w:val="00AB4999"/>
    <w:rsid w:val="00AB5E44"/>
    <w:rsid w:val="00AD2A91"/>
    <w:rsid w:val="00AD4433"/>
    <w:rsid w:val="00AD4E87"/>
    <w:rsid w:val="00AD7CE8"/>
    <w:rsid w:val="00AE354D"/>
    <w:rsid w:val="00AE37B8"/>
    <w:rsid w:val="00AE4330"/>
    <w:rsid w:val="00AE4947"/>
    <w:rsid w:val="00AF1C9B"/>
    <w:rsid w:val="00AF46AA"/>
    <w:rsid w:val="00AF5201"/>
    <w:rsid w:val="00AF547F"/>
    <w:rsid w:val="00AF6562"/>
    <w:rsid w:val="00AF7F24"/>
    <w:rsid w:val="00B158DF"/>
    <w:rsid w:val="00B30A48"/>
    <w:rsid w:val="00B31AEA"/>
    <w:rsid w:val="00B3229E"/>
    <w:rsid w:val="00B33136"/>
    <w:rsid w:val="00B55815"/>
    <w:rsid w:val="00B660FB"/>
    <w:rsid w:val="00B66D51"/>
    <w:rsid w:val="00B73BC3"/>
    <w:rsid w:val="00B7598F"/>
    <w:rsid w:val="00B855C2"/>
    <w:rsid w:val="00B93DBC"/>
    <w:rsid w:val="00BA0682"/>
    <w:rsid w:val="00BB2EB3"/>
    <w:rsid w:val="00BC0DAB"/>
    <w:rsid w:val="00BC405B"/>
    <w:rsid w:val="00BC4EBC"/>
    <w:rsid w:val="00BC74DF"/>
    <w:rsid w:val="00BD1637"/>
    <w:rsid w:val="00BD4C11"/>
    <w:rsid w:val="00BD74D7"/>
    <w:rsid w:val="00BE10ED"/>
    <w:rsid w:val="00BE2239"/>
    <w:rsid w:val="00BE2551"/>
    <w:rsid w:val="00BE4877"/>
    <w:rsid w:val="00BE48F6"/>
    <w:rsid w:val="00BE70C6"/>
    <w:rsid w:val="00BF5E1B"/>
    <w:rsid w:val="00C0344F"/>
    <w:rsid w:val="00C03490"/>
    <w:rsid w:val="00C04CEF"/>
    <w:rsid w:val="00C12CC4"/>
    <w:rsid w:val="00C15D3D"/>
    <w:rsid w:val="00C207E8"/>
    <w:rsid w:val="00C21B30"/>
    <w:rsid w:val="00C27FE2"/>
    <w:rsid w:val="00C37D64"/>
    <w:rsid w:val="00C42067"/>
    <w:rsid w:val="00C42C42"/>
    <w:rsid w:val="00C50206"/>
    <w:rsid w:val="00C55E1B"/>
    <w:rsid w:val="00C66888"/>
    <w:rsid w:val="00C67DE9"/>
    <w:rsid w:val="00C7552A"/>
    <w:rsid w:val="00C76402"/>
    <w:rsid w:val="00C82B3F"/>
    <w:rsid w:val="00C8339B"/>
    <w:rsid w:val="00C8739C"/>
    <w:rsid w:val="00C93AA1"/>
    <w:rsid w:val="00CA0B78"/>
    <w:rsid w:val="00CA111A"/>
    <w:rsid w:val="00CA4792"/>
    <w:rsid w:val="00CB0E0C"/>
    <w:rsid w:val="00CB3B01"/>
    <w:rsid w:val="00CB7D6F"/>
    <w:rsid w:val="00CC3D2B"/>
    <w:rsid w:val="00CC69A2"/>
    <w:rsid w:val="00CC732E"/>
    <w:rsid w:val="00CE31CC"/>
    <w:rsid w:val="00CE6DCB"/>
    <w:rsid w:val="00CE78D9"/>
    <w:rsid w:val="00CF6985"/>
    <w:rsid w:val="00D167C7"/>
    <w:rsid w:val="00D24E79"/>
    <w:rsid w:val="00D27FB0"/>
    <w:rsid w:val="00D304EE"/>
    <w:rsid w:val="00D31BEB"/>
    <w:rsid w:val="00D364F5"/>
    <w:rsid w:val="00D37FE7"/>
    <w:rsid w:val="00D448A6"/>
    <w:rsid w:val="00D47E29"/>
    <w:rsid w:val="00D502F5"/>
    <w:rsid w:val="00D63559"/>
    <w:rsid w:val="00D67774"/>
    <w:rsid w:val="00D71132"/>
    <w:rsid w:val="00D712FA"/>
    <w:rsid w:val="00D803D6"/>
    <w:rsid w:val="00D80B2B"/>
    <w:rsid w:val="00D86D1F"/>
    <w:rsid w:val="00D9073B"/>
    <w:rsid w:val="00D95FF8"/>
    <w:rsid w:val="00DA374D"/>
    <w:rsid w:val="00DA43DD"/>
    <w:rsid w:val="00DB0D12"/>
    <w:rsid w:val="00DB22D7"/>
    <w:rsid w:val="00DC303B"/>
    <w:rsid w:val="00DD0089"/>
    <w:rsid w:val="00DD5906"/>
    <w:rsid w:val="00DD7558"/>
    <w:rsid w:val="00DF24DD"/>
    <w:rsid w:val="00DF5586"/>
    <w:rsid w:val="00E03B4E"/>
    <w:rsid w:val="00E07DDE"/>
    <w:rsid w:val="00E10301"/>
    <w:rsid w:val="00E25891"/>
    <w:rsid w:val="00E45150"/>
    <w:rsid w:val="00E52128"/>
    <w:rsid w:val="00E54CC4"/>
    <w:rsid w:val="00E569D9"/>
    <w:rsid w:val="00E605FA"/>
    <w:rsid w:val="00E65107"/>
    <w:rsid w:val="00E6734A"/>
    <w:rsid w:val="00E67501"/>
    <w:rsid w:val="00E71470"/>
    <w:rsid w:val="00E714F7"/>
    <w:rsid w:val="00E764B4"/>
    <w:rsid w:val="00E80246"/>
    <w:rsid w:val="00E86ED3"/>
    <w:rsid w:val="00E977DA"/>
    <w:rsid w:val="00EA3BF9"/>
    <w:rsid w:val="00EB7705"/>
    <w:rsid w:val="00EC27EA"/>
    <w:rsid w:val="00EC307F"/>
    <w:rsid w:val="00EC479B"/>
    <w:rsid w:val="00ED59CD"/>
    <w:rsid w:val="00EE7580"/>
    <w:rsid w:val="00EF1DFA"/>
    <w:rsid w:val="00EF4717"/>
    <w:rsid w:val="00EF51F6"/>
    <w:rsid w:val="00EF5DC3"/>
    <w:rsid w:val="00EF6F05"/>
    <w:rsid w:val="00F00D9D"/>
    <w:rsid w:val="00F0334E"/>
    <w:rsid w:val="00F102B9"/>
    <w:rsid w:val="00F23D91"/>
    <w:rsid w:val="00F25D3B"/>
    <w:rsid w:val="00F32DAD"/>
    <w:rsid w:val="00F373F8"/>
    <w:rsid w:val="00F40FA2"/>
    <w:rsid w:val="00F41520"/>
    <w:rsid w:val="00F47B1B"/>
    <w:rsid w:val="00F52990"/>
    <w:rsid w:val="00F54694"/>
    <w:rsid w:val="00F55FD3"/>
    <w:rsid w:val="00F60543"/>
    <w:rsid w:val="00F80E60"/>
    <w:rsid w:val="00F940CB"/>
    <w:rsid w:val="00FA576E"/>
    <w:rsid w:val="00FA6A4A"/>
    <w:rsid w:val="00FA6BDD"/>
    <w:rsid w:val="00FB366D"/>
    <w:rsid w:val="00FB4AB0"/>
    <w:rsid w:val="00FB7F8A"/>
    <w:rsid w:val="00FC3858"/>
    <w:rsid w:val="00FC5C2A"/>
    <w:rsid w:val="00FC6658"/>
    <w:rsid w:val="00FC73AA"/>
    <w:rsid w:val="00FD000C"/>
    <w:rsid w:val="00FD04DB"/>
    <w:rsid w:val="00FD1DEF"/>
    <w:rsid w:val="00FD453B"/>
    <w:rsid w:val="00FE2BAF"/>
    <w:rsid w:val="00FF6115"/>
    <w:rsid w:val="00FF62EE"/>
    <w:rsid w:val="00FF7811"/>
    <w:rsid w:val="038B8839"/>
    <w:rsid w:val="054754BB"/>
    <w:rsid w:val="0AB8D107"/>
    <w:rsid w:val="0D510504"/>
    <w:rsid w:val="124448AA"/>
    <w:rsid w:val="1401B0A7"/>
    <w:rsid w:val="179D2502"/>
    <w:rsid w:val="17F01AFA"/>
    <w:rsid w:val="19D24934"/>
    <w:rsid w:val="23AC464B"/>
    <w:rsid w:val="23F9C607"/>
    <w:rsid w:val="2577CA59"/>
    <w:rsid w:val="26A767C5"/>
    <w:rsid w:val="29E58384"/>
    <w:rsid w:val="32D8DD1F"/>
    <w:rsid w:val="34E4AA67"/>
    <w:rsid w:val="367F5336"/>
    <w:rsid w:val="3978D0CF"/>
    <w:rsid w:val="43589FCC"/>
    <w:rsid w:val="4AAA1038"/>
    <w:rsid w:val="4F6D5DD0"/>
    <w:rsid w:val="52234ECE"/>
    <w:rsid w:val="579B2CF2"/>
    <w:rsid w:val="5B1B8E1E"/>
    <w:rsid w:val="6133AD52"/>
    <w:rsid w:val="680C1C58"/>
    <w:rsid w:val="6F5C2D0D"/>
    <w:rsid w:val="70213060"/>
    <w:rsid w:val="74954F2D"/>
    <w:rsid w:val="77E767FC"/>
    <w:rsid w:val="77FBF74A"/>
    <w:rsid w:val="7A55E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F04E"/>
  <w15:chartTrackingRefBased/>
  <w15:docId w15:val="{FD7E8873-2DAC-4D96-BE16-5692D8DA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4245"/>
    <w:rPr>
      <w:sz w:val="16"/>
      <w:szCs w:val="16"/>
    </w:rPr>
  </w:style>
  <w:style w:type="paragraph" w:styleId="CommentText">
    <w:name w:val="annotation text"/>
    <w:basedOn w:val="Normal"/>
    <w:link w:val="CommentTextChar"/>
    <w:uiPriority w:val="99"/>
    <w:semiHidden/>
    <w:unhideWhenUsed/>
    <w:rsid w:val="008C4245"/>
    <w:pPr>
      <w:spacing w:line="240" w:lineRule="auto"/>
    </w:pPr>
    <w:rPr>
      <w:sz w:val="20"/>
      <w:szCs w:val="20"/>
    </w:rPr>
  </w:style>
  <w:style w:type="character" w:customStyle="1" w:styleId="CommentTextChar">
    <w:name w:val="Comment Text Char"/>
    <w:basedOn w:val="DefaultParagraphFont"/>
    <w:link w:val="CommentText"/>
    <w:uiPriority w:val="99"/>
    <w:semiHidden/>
    <w:rsid w:val="008C4245"/>
    <w:rPr>
      <w:sz w:val="20"/>
      <w:szCs w:val="20"/>
    </w:rPr>
  </w:style>
  <w:style w:type="paragraph" w:styleId="CommentSubject">
    <w:name w:val="annotation subject"/>
    <w:basedOn w:val="CommentText"/>
    <w:next w:val="CommentText"/>
    <w:link w:val="CommentSubjectChar"/>
    <w:uiPriority w:val="99"/>
    <w:semiHidden/>
    <w:unhideWhenUsed/>
    <w:rsid w:val="008C4245"/>
    <w:rPr>
      <w:b/>
      <w:bCs/>
    </w:rPr>
  </w:style>
  <w:style w:type="character" w:customStyle="1" w:styleId="CommentSubjectChar">
    <w:name w:val="Comment Subject Char"/>
    <w:basedOn w:val="CommentTextChar"/>
    <w:link w:val="CommentSubject"/>
    <w:uiPriority w:val="99"/>
    <w:semiHidden/>
    <w:rsid w:val="008C4245"/>
    <w:rPr>
      <w:b/>
      <w:bCs/>
      <w:sz w:val="20"/>
      <w:szCs w:val="20"/>
    </w:rPr>
  </w:style>
  <w:style w:type="paragraph" w:styleId="BalloonText">
    <w:name w:val="Balloon Text"/>
    <w:basedOn w:val="Normal"/>
    <w:link w:val="BalloonTextChar"/>
    <w:uiPriority w:val="99"/>
    <w:semiHidden/>
    <w:unhideWhenUsed/>
    <w:rsid w:val="008C4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245"/>
    <w:rPr>
      <w:rFonts w:ascii="Segoe UI" w:hAnsi="Segoe UI" w:cs="Segoe UI"/>
      <w:sz w:val="18"/>
      <w:szCs w:val="18"/>
    </w:rPr>
  </w:style>
  <w:style w:type="paragraph" w:styleId="NoSpacing">
    <w:name w:val="No Spacing"/>
    <w:link w:val="NoSpacingChar"/>
    <w:uiPriority w:val="1"/>
    <w:qFormat/>
    <w:rsid w:val="00630314"/>
    <w:pPr>
      <w:spacing w:after="0" w:line="240" w:lineRule="auto"/>
    </w:pPr>
    <w:rPr>
      <w:rFonts w:eastAsiaTheme="minorEastAsia"/>
    </w:rPr>
  </w:style>
  <w:style w:type="character" w:customStyle="1" w:styleId="NoSpacingChar">
    <w:name w:val="No Spacing Char"/>
    <w:basedOn w:val="DefaultParagraphFont"/>
    <w:link w:val="NoSpacing"/>
    <w:uiPriority w:val="1"/>
    <w:rsid w:val="0063031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image" Target="media/image13.png"/><Relationship Id="rId10" Type="http://schemas.openxmlformats.org/officeDocument/2006/relationships/chart" Target="charts/chart2.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tgov-my.sharepoint.com/personal/cf3850_mt_gov/Documents/Hoop%20nets%20shields%20River%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cat>
            <c:numRef>
              <c:f>'Brook Trout100m-Shields'!$B$6:$G$6</c:f>
              <c:numCache>
                <c:formatCode>General</c:formatCode>
                <c:ptCount val="6"/>
                <c:pt idx="0">
                  <c:v>2015</c:v>
                </c:pt>
                <c:pt idx="1">
                  <c:v>2016</c:v>
                </c:pt>
                <c:pt idx="2">
                  <c:v>2017</c:v>
                </c:pt>
                <c:pt idx="3">
                  <c:v>2018</c:v>
                </c:pt>
                <c:pt idx="4">
                  <c:v>2019</c:v>
                </c:pt>
                <c:pt idx="5">
                  <c:v>2020</c:v>
                </c:pt>
              </c:numCache>
            </c:numRef>
          </c:cat>
          <c:val>
            <c:numRef>
              <c:f>'Brook Trout100m-Shields'!$B$9:$G$9</c:f>
              <c:numCache>
                <c:formatCode>General</c:formatCode>
                <c:ptCount val="6"/>
                <c:pt idx="0">
                  <c:v>10.1</c:v>
                </c:pt>
                <c:pt idx="1">
                  <c:v>5.3</c:v>
                </c:pt>
                <c:pt idx="2">
                  <c:v>6.2</c:v>
                </c:pt>
                <c:pt idx="3">
                  <c:v>0.7</c:v>
                </c:pt>
                <c:pt idx="4">
                  <c:v>3.3</c:v>
                </c:pt>
                <c:pt idx="5">
                  <c:v>5.6</c:v>
                </c:pt>
              </c:numCache>
            </c:numRef>
          </c:val>
          <c:extLst>
            <c:ext xmlns:c16="http://schemas.microsoft.com/office/drawing/2014/chart" uri="{C3380CC4-5D6E-409C-BE32-E72D297353CC}">
              <c16:uniqueId val="{00000000-81D5-464D-B96E-8825E35FB900}"/>
            </c:ext>
          </c:extLst>
        </c:ser>
        <c:dLbls>
          <c:showLegendKey val="0"/>
          <c:showVal val="0"/>
          <c:showCatName val="0"/>
          <c:showSerName val="0"/>
          <c:showPercent val="0"/>
          <c:showBubbleSize val="0"/>
        </c:dLbls>
        <c:gapWidth val="219"/>
        <c:overlap val="-27"/>
        <c:axId val="1430868752"/>
        <c:axId val="1359910720"/>
      </c:barChart>
      <c:catAx>
        <c:axId val="1430868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9910720"/>
        <c:crosses val="autoZero"/>
        <c:auto val="1"/>
        <c:lblAlgn val="ctr"/>
        <c:lblOffset val="100"/>
        <c:noMultiLvlLbl val="0"/>
      </c:catAx>
      <c:valAx>
        <c:axId val="1359910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 100m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868752"/>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'Brook Trout100m-Shields'!$A$16</c:f>
              <c:strCache>
                <c:ptCount val="1"/>
                <c:pt idx="0">
                  <c:v>YCT Trout per 100 m </c:v>
                </c:pt>
              </c:strCache>
            </c:strRef>
          </c:tx>
          <c:spPr>
            <a:solidFill>
              <a:schemeClr val="accent2"/>
            </a:solidFill>
            <a:ln>
              <a:noFill/>
            </a:ln>
            <a:effectLst/>
          </c:spPr>
          <c:invertIfNegative val="0"/>
          <c:cat>
            <c:numRef>
              <c:f>'Brook Trout100m-Shields'!$B$13:$G$13</c:f>
              <c:numCache>
                <c:formatCode>General</c:formatCode>
                <c:ptCount val="6"/>
                <c:pt idx="0">
                  <c:v>2015</c:v>
                </c:pt>
                <c:pt idx="1">
                  <c:v>2016</c:v>
                </c:pt>
                <c:pt idx="2">
                  <c:v>2017</c:v>
                </c:pt>
                <c:pt idx="3">
                  <c:v>2018</c:v>
                </c:pt>
                <c:pt idx="4">
                  <c:v>2019</c:v>
                </c:pt>
                <c:pt idx="5">
                  <c:v>2020</c:v>
                </c:pt>
              </c:numCache>
            </c:numRef>
          </c:cat>
          <c:val>
            <c:numRef>
              <c:f>'Brook Trout100m-Shields'!$B$16:$G$16</c:f>
              <c:numCache>
                <c:formatCode>General</c:formatCode>
                <c:ptCount val="6"/>
                <c:pt idx="0">
                  <c:v>22.3</c:v>
                </c:pt>
                <c:pt idx="1">
                  <c:v>14.6</c:v>
                </c:pt>
                <c:pt idx="2">
                  <c:v>20.5</c:v>
                </c:pt>
                <c:pt idx="3">
                  <c:v>7.2</c:v>
                </c:pt>
                <c:pt idx="4">
                  <c:v>4</c:v>
                </c:pt>
                <c:pt idx="5">
                  <c:v>5</c:v>
                </c:pt>
              </c:numCache>
            </c:numRef>
          </c:val>
          <c:extLst>
            <c:ext xmlns:c16="http://schemas.microsoft.com/office/drawing/2014/chart" uri="{C3380CC4-5D6E-409C-BE32-E72D297353CC}">
              <c16:uniqueId val="{00000000-8DF7-48C1-96A6-24131308D81A}"/>
            </c:ext>
          </c:extLst>
        </c:ser>
        <c:dLbls>
          <c:showLegendKey val="0"/>
          <c:showVal val="0"/>
          <c:showCatName val="0"/>
          <c:showSerName val="0"/>
          <c:showPercent val="0"/>
          <c:showBubbleSize val="0"/>
        </c:dLbls>
        <c:gapWidth val="219"/>
        <c:overlap val="-27"/>
        <c:axId val="1079749200"/>
        <c:axId val="1522605184"/>
      </c:barChart>
      <c:catAx>
        <c:axId val="1079749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605184"/>
        <c:crosses val="autoZero"/>
        <c:auto val="1"/>
        <c:lblAlgn val="ctr"/>
        <c:lblOffset val="100"/>
        <c:noMultiLvlLbl val="0"/>
      </c:catAx>
      <c:valAx>
        <c:axId val="1522605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Number/100m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974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92825896762904"/>
          <c:y val="3.7037037037037035E-2"/>
          <c:w val="0.84396062992125986"/>
          <c:h val="0.74350320793234181"/>
        </c:manualLayout>
      </c:layout>
      <c:barChart>
        <c:barDir val="col"/>
        <c:grouping val="clustered"/>
        <c:varyColors val="0"/>
        <c:ser>
          <c:idx val="0"/>
          <c:order val="0"/>
          <c:tx>
            <c:strRef>
              <c:f>Dugout!$A$6</c:f>
              <c:strCache>
                <c:ptCount val="1"/>
                <c:pt idx="0">
                  <c:v>Brook Trout per 100 m </c:v>
                </c:pt>
              </c:strCache>
            </c:strRef>
          </c:tx>
          <c:spPr>
            <a:solidFill>
              <a:schemeClr val="accent2"/>
            </a:solidFill>
            <a:ln>
              <a:noFill/>
            </a:ln>
            <a:effectLst/>
          </c:spPr>
          <c:invertIfNegative val="0"/>
          <c:cat>
            <c:numRef>
              <c:f>Dugout!$B$3:$H$3</c:f>
              <c:numCache>
                <c:formatCode>General</c:formatCode>
                <c:ptCount val="7"/>
                <c:pt idx="0">
                  <c:v>2014</c:v>
                </c:pt>
                <c:pt idx="1">
                  <c:v>2015</c:v>
                </c:pt>
                <c:pt idx="2">
                  <c:v>2016</c:v>
                </c:pt>
                <c:pt idx="3">
                  <c:v>2017</c:v>
                </c:pt>
                <c:pt idx="4">
                  <c:v>2018</c:v>
                </c:pt>
                <c:pt idx="5">
                  <c:v>2019</c:v>
                </c:pt>
                <c:pt idx="6">
                  <c:v>2020</c:v>
                </c:pt>
              </c:numCache>
            </c:numRef>
          </c:cat>
          <c:val>
            <c:numRef>
              <c:f>Dugout!$B$6:$H$6</c:f>
              <c:numCache>
                <c:formatCode>General</c:formatCode>
                <c:ptCount val="7"/>
                <c:pt idx="0">
                  <c:v>10.9</c:v>
                </c:pt>
                <c:pt idx="1">
                  <c:v>6.2</c:v>
                </c:pt>
                <c:pt idx="2">
                  <c:v>6</c:v>
                </c:pt>
                <c:pt idx="3">
                  <c:v>4.2</c:v>
                </c:pt>
                <c:pt idx="4">
                  <c:v>1.2</c:v>
                </c:pt>
                <c:pt idx="5">
                  <c:v>2</c:v>
                </c:pt>
                <c:pt idx="6">
                  <c:v>1.3</c:v>
                </c:pt>
              </c:numCache>
            </c:numRef>
          </c:val>
          <c:extLst>
            <c:ext xmlns:c16="http://schemas.microsoft.com/office/drawing/2014/chart" uri="{C3380CC4-5D6E-409C-BE32-E72D297353CC}">
              <c16:uniqueId val="{00000000-A0D2-43DE-A6CD-F416CF5E0A85}"/>
            </c:ext>
          </c:extLst>
        </c:ser>
        <c:dLbls>
          <c:showLegendKey val="0"/>
          <c:showVal val="0"/>
          <c:showCatName val="0"/>
          <c:showSerName val="0"/>
          <c:showPercent val="0"/>
          <c:showBubbleSize val="0"/>
        </c:dLbls>
        <c:gapWidth val="219"/>
        <c:overlap val="-27"/>
        <c:axId val="1427661056"/>
        <c:axId val="1519040944"/>
      </c:barChart>
      <c:catAx>
        <c:axId val="142766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040944"/>
        <c:crosses val="autoZero"/>
        <c:auto val="1"/>
        <c:lblAlgn val="ctr"/>
        <c:lblOffset val="100"/>
        <c:noMultiLvlLbl val="0"/>
      </c:catAx>
      <c:valAx>
        <c:axId val="1519040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Number/100m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766105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Dugout!$A$13</c:f>
              <c:strCache>
                <c:ptCount val="1"/>
                <c:pt idx="0">
                  <c:v>YCT Trout per 100 m </c:v>
                </c:pt>
              </c:strCache>
            </c:strRef>
          </c:tx>
          <c:spPr>
            <a:solidFill>
              <a:schemeClr val="accent2"/>
            </a:solidFill>
            <a:ln>
              <a:noFill/>
            </a:ln>
            <a:effectLst/>
          </c:spPr>
          <c:invertIfNegative val="0"/>
          <c:cat>
            <c:numRef>
              <c:f>Dugout!$B$10:$H$10</c:f>
              <c:numCache>
                <c:formatCode>General</c:formatCode>
                <c:ptCount val="7"/>
                <c:pt idx="0">
                  <c:v>2014</c:v>
                </c:pt>
                <c:pt idx="1">
                  <c:v>2015</c:v>
                </c:pt>
                <c:pt idx="2">
                  <c:v>2016</c:v>
                </c:pt>
                <c:pt idx="3">
                  <c:v>2017</c:v>
                </c:pt>
                <c:pt idx="4">
                  <c:v>2018</c:v>
                </c:pt>
                <c:pt idx="5">
                  <c:v>2019</c:v>
                </c:pt>
                <c:pt idx="6">
                  <c:v>2020</c:v>
                </c:pt>
              </c:numCache>
            </c:numRef>
          </c:cat>
          <c:val>
            <c:numRef>
              <c:f>Dugout!$B$13:$H$13</c:f>
              <c:numCache>
                <c:formatCode>General</c:formatCode>
                <c:ptCount val="7"/>
                <c:pt idx="0">
                  <c:v>16.399999999999999</c:v>
                </c:pt>
                <c:pt idx="1">
                  <c:v>9.8000000000000007</c:v>
                </c:pt>
                <c:pt idx="2">
                  <c:v>7.9</c:v>
                </c:pt>
                <c:pt idx="3">
                  <c:v>9.6</c:v>
                </c:pt>
                <c:pt idx="4">
                  <c:v>5.0999999999999996</c:v>
                </c:pt>
                <c:pt idx="5">
                  <c:v>7.4</c:v>
                </c:pt>
                <c:pt idx="6">
                  <c:v>7</c:v>
                </c:pt>
              </c:numCache>
            </c:numRef>
          </c:val>
          <c:extLst>
            <c:ext xmlns:c16="http://schemas.microsoft.com/office/drawing/2014/chart" uri="{C3380CC4-5D6E-409C-BE32-E72D297353CC}">
              <c16:uniqueId val="{00000000-0436-4D29-83D2-1E60C12124E7}"/>
            </c:ext>
          </c:extLst>
        </c:ser>
        <c:dLbls>
          <c:showLegendKey val="0"/>
          <c:showVal val="0"/>
          <c:showCatName val="0"/>
          <c:showSerName val="0"/>
          <c:showPercent val="0"/>
          <c:showBubbleSize val="0"/>
        </c:dLbls>
        <c:gapWidth val="219"/>
        <c:overlap val="-27"/>
        <c:axId val="1430872752"/>
        <c:axId val="1426475280"/>
      </c:barChart>
      <c:catAx>
        <c:axId val="143087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475280"/>
        <c:crosses val="autoZero"/>
        <c:auto val="1"/>
        <c:lblAlgn val="ctr"/>
        <c:lblOffset val="100"/>
        <c:noMultiLvlLbl val="0"/>
      </c:catAx>
      <c:valAx>
        <c:axId val="142647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Number/100m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872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558521771D8540BC142157A3DAFEE6" ma:contentTypeVersion="13" ma:contentTypeDescription="Create a new document." ma:contentTypeScope="" ma:versionID="2cc8d04e9a2d03e92562c181ecebfc62">
  <xsd:schema xmlns:xsd="http://www.w3.org/2001/XMLSchema" xmlns:xs="http://www.w3.org/2001/XMLSchema" xmlns:p="http://schemas.microsoft.com/office/2006/metadata/properties" xmlns:ns1="http://schemas.microsoft.com/sharepoint/v3" xmlns:ns3="4cacab76-e9a1-4455-9562-39f6733bd8f9" xmlns:ns4="1467f49c-fd13-49b7-b4af-5f6865c37a59" targetNamespace="http://schemas.microsoft.com/office/2006/metadata/properties" ma:root="true" ma:fieldsID="6be07f197edd2b20321d4f4b15344cc0" ns1:_="" ns3:_="" ns4:_="">
    <xsd:import namespace="http://schemas.microsoft.com/sharepoint/v3"/>
    <xsd:import namespace="4cacab76-e9a1-4455-9562-39f6733bd8f9"/>
    <xsd:import namespace="1467f49c-fd13-49b7-b4af-5f6865c37a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cab76-e9a1-4455-9562-39f6733b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7f49c-fd13-49b7-b4af-5f6865c37a5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83548-ACE6-4104-B096-341EF54B0560}">
  <ds:schemaRefs>
    <ds:schemaRef ds:uri="http://schemas.microsoft.com/sharepoint/v3"/>
    <ds:schemaRef ds:uri="http://schemas.microsoft.com/office/2006/metadata/properties"/>
    <ds:schemaRef ds:uri="http://purl.org/dc/dcmitype/"/>
    <ds:schemaRef ds:uri="1467f49c-fd13-49b7-b4af-5f6865c37a59"/>
    <ds:schemaRef ds:uri="http://schemas.microsoft.com/office/infopath/2007/PartnerControls"/>
    <ds:schemaRef ds:uri="http://schemas.openxmlformats.org/package/2006/metadata/core-properties"/>
    <ds:schemaRef ds:uri="4cacab76-e9a1-4455-9562-39f6733bd8f9"/>
    <ds:schemaRef ds:uri="http://schemas.microsoft.com/office/2006/documentManagement/typ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95334DE8-A8C4-4224-969C-BBB160C683AC}">
  <ds:schemaRefs>
    <ds:schemaRef ds:uri="http://schemas.microsoft.com/sharepoint/v3/contenttype/forms"/>
  </ds:schemaRefs>
</ds:datastoreItem>
</file>

<file path=customXml/itemProps3.xml><?xml version="1.0" encoding="utf-8"?>
<ds:datastoreItem xmlns:ds="http://schemas.openxmlformats.org/officeDocument/2006/customXml" ds:itemID="{BE83C963-1B03-47F9-BE9C-ECE342772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acab76-e9a1-4455-9562-39f6733bd8f9"/>
    <ds:schemaRef ds:uri="1467f49c-fd13-49b7-b4af-5f6865c37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Montana FWP</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Belcer, Durae</dc:creator>
  <cp:keywords/>
  <dc:description/>
  <cp:lastModifiedBy>Belcer, Durae</cp:lastModifiedBy>
  <cp:revision>15</cp:revision>
  <dcterms:created xsi:type="dcterms:W3CDTF">2020-12-02T16:59:00Z</dcterms:created>
  <dcterms:modified xsi:type="dcterms:W3CDTF">2020-12-02T17:11:00Z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0x01010096558521771D8540BC142157A3DAFEE6</vt:lpwstr>
  </property>
</Properties>
</file>